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A14EA" w14:textId="77777777" w:rsidR="0065644F" w:rsidRPr="00DF45CC" w:rsidRDefault="0065644F" w:rsidP="00934C7A">
      <w:pPr>
        <w:spacing w:after="0" w:line="240" w:lineRule="auto"/>
        <w:rPr>
          <w:rFonts w:ascii="Arial" w:hAnsi="Arial" w:cs="Arial"/>
          <w:b/>
          <w:bCs/>
        </w:rPr>
      </w:pPr>
    </w:p>
    <w:p w14:paraId="65569266" w14:textId="77777777" w:rsidR="0065644F" w:rsidRPr="00DF45CC" w:rsidRDefault="0065644F" w:rsidP="00934C7A">
      <w:pPr>
        <w:spacing w:after="0" w:line="240" w:lineRule="auto"/>
        <w:rPr>
          <w:rFonts w:ascii="Arial" w:hAnsi="Arial" w:cs="Arial"/>
          <w:b/>
          <w:bCs/>
        </w:rPr>
      </w:pPr>
    </w:p>
    <w:p w14:paraId="0D581AC9" w14:textId="77777777" w:rsidR="0065644F" w:rsidRPr="00DF45CC" w:rsidRDefault="0065644F" w:rsidP="00934C7A">
      <w:pPr>
        <w:spacing w:after="0" w:line="240" w:lineRule="auto"/>
        <w:rPr>
          <w:rFonts w:ascii="Arial" w:hAnsi="Arial" w:cs="Arial"/>
          <w:b/>
          <w:bCs/>
        </w:rPr>
      </w:pPr>
    </w:p>
    <w:p w14:paraId="7D11EB12" w14:textId="453B41CC" w:rsidR="009B2D5B" w:rsidRPr="00DF45CC" w:rsidRDefault="009B2D5B" w:rsidP="00934C7A">
      <w:pPr>
        <w:pStyle w:val="Heading1"/>
        <w:spacing w:before="0" w:after="0" w:line="240" w:lineRule="auto"/>
        <w:jc w:val="center"/>
        <w:rPr>
          <w:rFonts w:ascii="Arial" w:hAnsi="Arial" w:cs="Arial"/>
          <w:b/>
          <w:bCs/>
          <w:color w:val="auto"/>
        </w:rPr>
      </w:pPr>
      <w:r w:rsidRPr="00DF45CC">
        <w:rPr>
          <w:rFonts w:ascii="Arial" w:hAnsi="Arial" w:cs="Arial"/>
          <w:b/>
          <w:bCs/>
          <w:color w:val="auto"/>
        </w:rPr>
        <w:t xml:space="preserve">South Midlands </w:t>
      </w:r>
      <w:r w:rsidR="00CE7D13" w:rsidRPr="00DF45CC">
        <w:rPr>
          <w:rFonts w:ascii="Arial" w:hAnsi="Arial" w:cs="Arial"/>
          <w:b/>
          <w:bCs/>
          <w:color w:val="auto"/>
        </w:rPr>
        <w:t xml:space="preserve">Sustainable </w:t>
      </w:r>
      <w:r w:rsidRPr="00DF45CC">
        <w:rPr>
          <w:rFonts w:ascii="Arial" w:hAnsi="Arial" w:cs="Arial"/>
          <w:b/>
          <w:bCs/>
          <w:color w:val="auto"/>
        </w:rPr>
        <w:t>Economic Compact</w:t>
      </w:r>
    </w:p>
    <w:p w14:paraId="3373FA5D" w14:textId="77777777" w:rsidR="009B2D5B" w:rsidRPr="00DF45CC" w:rsidRDefault="009B2D5B" w:rsidP="00934C7A">
      <w:pPr>
        <w:pStyle w:val="Heading1"/>
        <w:spacing w:before="0" w:after="0" w:line="240" w:lineRule="auto"/>
        <w:jc w:val="center"/>
        <w:rPr>
          <w:rFonts w:ascii="Arial" w:hAnsi="Arial" w:cs="Arial"/>
          <w:b/>
          <w:bCs/>
          <w:color w:val="auto"/>
          <w:sz w:val="30"/>
          <w:szCs w:val="30"/>
        </w:rPr>
      </w:pPr>
      <w:r w:rsidRPr="00DF45CC">
        <w:rPr>
          <w:rFonts w:ascii="Arial" w:hAnsi="Arial" w:cs="Arial"/>
          <w:b/>
          <w:bCs/>
          <w:color w:val="auto"/>
          <w:sz w:val="30"/>
          <w:szCs w:val="30"/>
        </w:rPr>
        <w:t>A proposition for Board endorsement and Government partnership</w:t>
      </w:r>
    </w:p>
    <w:p w14:paraId="40526CA5" w14:textId="77777777" w:rsidR="0065644F" w:rsidRPr="00DF45CC" w:rsidRDefault="0065644F" w:rsidP="00934C7A">
      <w:pPr>
        <w:spacing w:after="0" w:line="240" w:lineRule="auto"/>
        <w:rPr>
          <w:rFonts w:ascii="Arial" w:hAnsi="Arial" w:cs="Arial"/>
          <w:b/>
          <w:bCs/>
        </w:rPr>
      </w:pPr>
    </w:p>
    <w:p w14:paraId="0358A020" w14:textId="0808452C" w:rsidR="009B2D5B" w:rsidRPr="00DF45CC" w:rsidRDefault="009B2D5B" w:rsidP="00934C7A">
      <w:pPr>
        <w:spacing w:after="0" w:line="240" w:lineRule="auto"/>
        <w:jc w:val="both"/>
        <w:rPr>
          <w:rFonts w:ascii="Arial" w:hAnsi="Arial" w:cs="Arial"/>
          <w:b/>
          <w:bCs/>
        </w:rPr>
      </w:pPr>
      <w:r w:rsidRPr="00DF45CC">
        <w:rPr>
          <w:rFonts w:ascii="Arial" w:hAnsi="Arial" w:cs="Arial"/>
          <w:b/>
          <w:bCs/>
        </w:rPr>
        <w:t>Executive proposition</w:t>
      </w:r>
    </w:p>
    <w:p w14:paraId="7A039309" w14:textId="77777777" w:rsidR="009B2D5B" w:rsidRPr="00DF45CC" w:rsidRDefault="009B2D5B" w:rsidP="00934C7A">
      <w:pPr>
        <w:spacing w:after="0" w:line="240" w:lineRule="auto"/>
        <w:jc w:val="both"/>
        <w:rPr>
          <w:rFonts w:ascii="Arial" w:hAnsi="Arial" w:cs="Arial"/>
        </w:rPr>
      </w:pPr>
      <w:r w:rsidRPr="00DF45CC">
        <w:rPr>
          <w:rFonts w:ascii="Arial" w:hAnsi="Arial" w:cs="Arial"/>
        </w:rPr>
        <w:t>The South Midlands has national economic importance but lacks a mechanism capable of acting at the scale and speed of its real economy. Fragmented governance, political misalignment and the prolonged complexity of combined authority and local government review processes are constraining growth, deterring investment and weakening national returns from a globally competitive region.</w:t>
      </w:r>
    </w:p>
    <w:p w14:paraId="3C0A27F9" w14:textId="77777777" w:rsidR="000E003F" w:rsidRPr="00DF45CC" w:rsidRDefault="000E003F" w:rsidP="00934C7A">
      <w:pPr>
        <w:spacing w:after="0" w:line="240" w:lineRule="auto"/>
        <w:jc w:val="both"/>
        <w:rPr>
          <w:rFonts w:ascii="Arial" w:hAnsi="Arial" w:cs="Arial"/>
        </w:rPr>
      </w:pPr>
    </w:p>
    <w:p w14:paraId="762CAEF0" w14:textId="4B187B9D" w:rsidR="009B2D5B" w:rsidRPr="00DF45CC" w:rsidRDefault="009B2D5B" w:rsidP="00934C7A">
      <w:pPr>
        <w:spacing w:after="0" w:line="240" w:lineRule="auto"/>
        <w:jc w:val="both"/>
        <w:rPr>
          <w:rFonts w:ascii="Arial" w:hAnsi="Arial" w:cs="Arial"/>
        </w:rPr>
      </w:pPr>
      <w:r w:rsidRPr="00DF45CC">
        <w:rPr>
          <w:rFonts w:ascii="Arial" w:hAnsi="Arial" w:cs="Arial"/>
        </w:rPr>
        <w:t xml:space="preserve">The South Midlands </w:t>
      </w:r>
      <w:r w:rsidR="00CE7D13" w:rsidRPr="00DF45CC">
        <w:rPr>
          <w:rFonts w:ascii="Arial" w:hAnsi="Arial" w:cs="Arial"/>
        </w:rPr>
        <w:t xml:space="preserve">‘Sustainable </w:t>
      </w:r>
      <w:r w:rsidRPr="00DF45CC">
        <w:rPr>
          <w:rFonts w:ascii="Arial" w:hAnsi="Arial" w:cs="Arial"/>
        </w:rPr>
        <w:t>Economic Compact</w:t>
      </w:r>
      <w:r w:rsidR="00CE7D13" w:rsidRPr="00DF45CC">
        <w:rPr>
          <w:rFonts w:ascii="Arial" w:hAnsi="Arial" w:cs="Arial"/>
        </w:rPr>
        <w:t>’</w:t>
      </w:r>
      <w:r w:rsidRPr="00DF45CC">
        <w:rPr>
          <w:rFonts w:ascii="Arial" w:hAnsi="Arial" w:cs="Arial"/>
        </w:rPr>
        <w:t xml:space="preserve"> is a pragmatic, light</w:t>
      </w:r>
      <w:r w:rsidRPr="00DF45CC">
        <w:rPr>
          <w:rFonts w:ascii="Arial" w:hAnsi="Arial" w:cs="Arial"/>
        </w:rPr>
        <w:noBreakHyphen/>
        <w:t>touch, business</w:t>
      </w:r>
      <w:r w:rsidRPr="00DF45CC">
        <w:rPr>
          <w:rFonts w:ascii="Arial" w:hAnsi="Arial" w:cs="Arial"/>
        </w:rPr>
        <w:noBreakHyphen/>
        <w:t>led, public</w:t>
      </w:r>
      <w:r w:rsidR="000E003F" w:rsidRPr="00DF45CC">
        <w:rPr>
          <w:rFonts w:ascii="Arial" w:hAnsi="Arial" w:cs="Arial"/>
        </w:rPr>
        <w:t>-</w:t>
      </w:r>
      <w:r w:rsidRPr="00DF45CC">
        <w:rPr>
          <w:rFonts w:ascii="Arial" w:hAnsi="Arial" w:cs="Arial"/>
        </w:rPr>
        <w:t>private partnership that complements</w:t>
      </w:r>
      <w:r w:rsidR="000E003F" w:rsidRPr="00DF45CC">
        <w:rPr>
          <w:rFonts w:ascii="Arial" w:hAnsi="Arial" w:cs="Arial"/>
        </w:rPr>
        <w:t>,</w:t>
      </w:r>
      <w:r w:rsidRPr="00DF45CC">
        <w:rPr>
          <w:rFonts w:ascii="Arial" w:hAnsi="Arial" w:cs="Arial"/>
        </w:rPr>
        <w:t xml:space="preserve"> rather than competes with</w:t>
      </w:r>
      <w:r w:rsidR="000E003F" w:rsidRPr="00DF45CC">
        <w:rPr>
          <w:rFonts w:ascii="Arial" w:hAnsi="Arial" w:cs="Arial"/>
        </w:rPr>
        <w:t>,</w:t>
      </w:r>
      <w:r w:rsidRPr="00DF45CC">
        <w:rPr>
          <w:rFonts w:ascii="Arial" w:hAnsi="Arial" w:cs="Arial"/>
        </w:rPr>
        <w:t xml:space="preserve"> existing devolution models. It provides a credible, low</w:t>
      </w:r>
      <w:r w:rsidRPr="00DF45CC">
        <w:rPr>
          <w:rFonts w:ascii="Arial" w:hAnsi="Arial" w:cs="Arial"/>
        </w:rPr>
        <w:noBreakHyphen/>
        <w:t>risk route for Government to unlock growth, productivity and private investment now, while avoiding the political impasse and distraction that currently limit progress.</w:t>
      </w:r>
    </w:p>
    <w:p w14:paraId="1C7F72DB" w14:textId="77777777" w:rsidR="008F1C9D" w:rsidRPr="00DF45CC" w:rsidRDefault="008F1C9D" w:rsidP="00934C7A">
      <w:pPr>
        <w:spacing w:after="0" w:line="240" w:lineRule="auto"/>
        <w:jc w:val="both"/>
        <w:rPr>
          <w:rFonts w:ascii="Arial" w:hAnsi="Arial" w:cs="Arial"/>
        </w:rPr>
      </w:pPr>
    </w:p>
    <w:p w14:paraId="2B4011F8" w14:textId="77777777" w:rsidR="009B2D5B" w:rsidRPr="00DF45CC" w:rsidRDefault="009B2D5B" w:rsidP="00934C7A">
      <w:pPr>
        <w:spacing w:after="0" w:line="240" w:lineRule="auto"/>
        <w:jc w:val="both"/>
        <w:rPr>
          <w:rFonts w:ascii="Arial" w:hAnsi="Arial" w:cs="Arial"/>
        </w:rPr>
      </w:pPr>
      <w:r w:rsidRPr="00DF45CC">
        <w:rPr>
          <w:rFonts w:ascii="Arial" w:hAnsi="Arial" w:cs="Arial"/>
        </w:rPr>
        <w:t>This paper seeks:</w:t>
      </w:r>
    </w:p>
    <w:p w14:paraId="53FE1668" w14:textId="77777777" w:rsidR="009B2D5B" w:rsidRPr="00DF45CC" w:rsidRDefault="009B2D5B" w:rsidP="00934C7A">
      <w:pPr>
        <w:numPr>
          <w:ilvl w:val="0"/>
          <w:numId w:val="1"/>
        </w:numPr>
        <w:spacing w:after="0" w:line="240" w:lineRule="auto"/>
        <w:jc w:val="both"/>
        <w:rPr>
          <w:rFonts w:ascii="Arial" w:hAnsi="Arial" w:cs="Arial"/>
        </w:rPr>
      </w:pPr>
      <w:r w:rsidRPr="00DF45CC">
        <w:rPr>
          <w:rFonts w:ascii="Arial" w:hAnsi="Arial" w:cs="Arial"/>
        </w:rPr>
        <w:t>Champion support to sponsor the Compact with Government</w:t>
      </w:r>
    </w:p>
    <w:p w14:paraId="55AE8047" w14:textId="77777777" w:rsidR="009B2D5B" w:rsidRPr="00DF45CC" w:rsidRDefault="009B2D5B" w:rsidP="00934C7A">
      <w:pPr>
        <w:numPr>
          <w:ilvl w:val="0"/>
          <w:numId w:val="1"/>
        </w:numPr>
        <w:spacing w:after="0" w:line="240" w:lineRule="auto"/>
        <w:jc w:val="both"/>
        <w:rPr>
          <w:rFonts w:ascii="Arial" w:hAnsi="Arial" w:cs="Arial"/>
        </w:rPr>
      </w:pPr>
      <w:r w:rsidRPr="00DF45CC">
        <w:rPr>
          <w:rFonts w:ascii="Arial" w:hAnsi="Arial" w:cs="Arial"/>
        </w:rPr>
        <w:t>Board endorsement to lead the proposal on behalf of the South Midlands</w:t>
      </w:r>
    </w:p>
    <w:p w14:paraId="09D5007E" w14:textId="054B131A" w:rsidR="009B2D5B" w:rsidRPr="00DF45CC" w:rsidRDefault="009B2D5B" w:rsidP="00934C7A">
      <w:pPr>
        <w:numPr>
          <w:ilvl w:val="0"/>
          <w:numId w:val="1"/>
        </w:numPr>
        <w:spacing w:after="0" w:line="240" w:lineRule="auto"/>
        <w:jc w:val="both"/>
        <w:rPr>
          <w:rFonts w:ascii="Arial" w:hAnsi="Arial" w:cs="Arial"/>
        </w:rPr>
      </w:pPr>
      <w:r w:rsidRPr="00DF45CC">
        <w:rPr>
          <w:rFonts w:ascii="Arial" w:hAnsi="Arial" w:cs="Arial"/>
        </w:rPr>
        <w:t>Government engagement to test and develop the Compact as a scalable national model for economic</w:t>
      </w:r>
      <w:r w:rsidRPr="00DF45CC">
        <w:rPr>
          <w:rFonts w:ascii="Arial" w:hAnsi="Arial" w:cs="Arial"/>
        </w:rPr>
        <w:noBreakHyphen/>
        <w:t>led regional growth</w:t>
      </w:r>
      <w:r w:rsidR="000E003F" w:rsidRPr="00DF45CC">
        <w:rPr>
          <w:rFonts w:ascii="Arial" w:hAnsi="Arial" w:cs="Arial"/>
        </w:rPr>
        <w:t>.</w:t>
      </w:r>
    </w:p>
    <w:p w14:paraId="68BDB4A4" w14:textId="77777777" w:rsidR="009B2D5B" w:rsidRPr="00DF45CC" w:rsidRDefault="009B2D5B" w:rsidP="00934C7A">
      <w:pPr>
        <w:spacing w:after="0" w:line="240" w:lineRule="auto"/>
        <w:jc w:val="both"/>
        <w:rPr>
          <w:rFonts w:ascii="Arial" w:hAnsi="Arial" w:cs="Arial"/>
        </w:rPr>
      </w:pPr>
    </w:p>
    <w:p w14:paraId="4B809A32" w14:textId="64D3A16E" w:rsidR="009B2D5B" w:rsidRPr="00DF45CC" w:rsidRDefault="009B2D5B" w:rsidP="00934C7A">
      <w:pPr>
        <w:pStyle w:val="Heading2"/>
        <w:numPr>
          <w:ilvl w:val="1"/>
          <w:numId w:val="23"/>
        </w:numPr>
        <w:spacing w:before="0" w:after="0" w:line="240" w:lineRule="auto"/>
        <w:ind w:left="426" w:hanging="426"/>
        <w:jc w:val="both"/>
        <w:rPr>
          <w:rFonts w:ascii="Arial" w:hAnsi="Arial" w:cs="Arial"/>
          <w:b/>
          <w:bCs/>
          <w:color w:val="auto"/>
          <w:sz w:val="24"/>
          <w:szCs w:val="24"/>
        </w:rPr>
      </w:pPr>
      <w:r w:rsidRPr="00DF45CC">
        <w:rPr>
          <w:rFonts w:ascii="Arial" w:hAnsi="Arial" w:cs="Arial"/>
          <w:b/>
          <w:bCs/>
          <w:color w:val="auto"/>
          <w:sz w:val="24"/>
          <w:szCs w:val="24"/>
        </w:rPr>
        <w:t>The problem we need to solve</w:t>
      </w:r>
    </w:p>
    <w:p w14:paraId="1FA84163" w14:textId="77777777" w:rsidR="009B2D5B" w:rsidRPr="00DF45CC" w:rsidRDefault="009B2D5B" w:rsidP="00934C7A">
      <w:pPr>
        <w:spacing w:after="0" w:line="240" w:lineRule="auto"/>
        <w:jc w:val="both"/>
        <w:rPr>
          <w:rFonts w:ascii="Arial" w:hAnsi="Arial" w:cs="Arial"/>
        </w:rPr>
      </w:pPr>
      <w:r w:rsidRPr="00DF45CC">
        <w:rPr>
          <w:rFonts w:ascii="Arial" w:hAnsi="Arial" w:cs="Arial"/>
        </w:rPr>
        <w:t>For over a decade, English devolution has prioritised inclusive growth through political structures. This has delivered important local benefits, but it has not delivered growth at the pace or scale required in globally competitive economic regions.</w:t>
      </w:r>
    </w:p>
    <w:p w14:paraId="413967F5" w14:textId="77777777" w:rsidR="009639DF" w:rsidRPr="00DF45CC" w:rsidRDefault="009639DF" w:rsidP="00934C7A">
      <w:pPr>
        <w:spacing w:after="0" w:line="240" w:lineRule="auto"/>
        <w:jc w:val="both"/>
        <w:rPr>
          <w:rFonts w:ascii="Arial" w:hAnsi="Arial" w:cs="Arial"/>
        </w:rPr>
      </w:pPr>
    </w:p>
    <w:p w14:paraId="14E148E9" w14:textId="77777777" w:rsidR="009B2D5B" w:rsidRPr="00DF45CC" w:rsidRDefault="009B2D5B" w:rsidP="00934C7A">
      <w:pPr>
        <w:spacing w:after="0" w:line="240" w:lineRule="auto"/>
        <w:jc w:val="both"/>
        <w:rPr>
          <w:rFonts w:ascii="Arial" w:hAnsi="Arial" w:cs="Arial"/>
        </w:rPr>
      </w:pPr>
      <w:r w:rsidRPr="00DF45CC">
        <w:rPr>
          <w:rFonts w:ascii="Arial" w:hAnsi="Arial" w:cs="Arial"/>
        </w:rPr>
        <w:t>The issue is not capability or ambition. It is structural.</w:t>
      </w:r>
    </w:p>
    <w:p w14:paraId="21B6D33C" w14:textId="77777777" w:rsidR="009B2D5B" w:rsidRPr="00DF45CC" w:rsidRDefault="009B2D5B" w:rsidP="00934C7A">
      <w:pPr>
        <w:numPr>
          <w:ilvl w:val="0"/>
          <w:numId w:val="2"/>
        </w:numPr>
        <w:spacing w:after="0" w:line="240" w:lineRule="auto"/>
        <w:jc w:val="both"/>
        <w:rPr>
          <w:rFonts w:ascii="Arial" w:hAnsi="Arial" w:cs="Arial"/>
        </w:rPr>
      </w:pPr>
      <w:r w:rsidRPr="00DF45CC">
        <w:rPr>
          <w:rFonts w:ascii="Arial" w:hAnsi="Arial" w:cs="Arial"/>
        </w:rPr>
        <w:t>Functional economic regions do not align with local authority boundaries</w:t>
      </w:r>
    </w:p>
    <w:p w14:paraId="7DD26E4C" w14:textId="77777777" w:rsidR="009B2D5B" w:rsidRPr="00DF45CC" w:rsidRDefault="009B2D5B" w:rsidP="00934C7A">
      <w:pPr>
        <w:numPr>
          <w:ilvl w:val="0"/>
          <w:numId w:val="2"/>
        </w:numPr>
        <w:spacing w:after="0" w:line="240" w:lineRule="auto"/>
        <w:jc w:val="both"/>
        <w:rPr>
          <w:rFonts w:ascii="Arial" w:hAnsi="Arial" w:cs="Arial"/>
        </w:rPr>
      </w:pPr>
      <w:r w:rsidRPr="00DF45CC">
        <w:rPr>
          <w:rFonts w:ascii="Arial" w:hAnsi="Arial" w:cs="Arial"/>
        </w:rPr>
        <w:t>Investment decisions operate at regional, national and global scale</w:t>
      </w:r>
    </w:p>
    <w:p w14:paraId="0CDE6115" w14:textId="77777777" w:rsidR="009B2D5B" w:rsidRPr="00DF45CC" w:rsidRDefault="009B2D5B" w:rsidP="00934C7A">
      <w:pPr>
        <w:numPr>
          <w:ilvl w:val="0"/>
          <w:numId w:val="2"/>
        </w:numPr>
        <w:spacing w:after="0" w:line="240" w:lineRule="auto"/>
        <w:jc w:val="both"/>
        <w:rPr>
          <w:rFonts w:ascii="Arial" w:hAnsi="Arial" w:cs="Arial"/>
        </w:rPr>
      </w:pPr>
      <w:r w:rsidRPr="00DF45CC">
        <w:rPr>
          <w:rFonts w:ascii="Arial" w:hAnsi="Arial" w:cs="Arial"/>
        </w:rPr>
        <w:t>Political cycles, mandates and legacy boundaries slow or block collective action</w:t>
      </w:r>
    </w:p>
    <w:p w14:paraId="4A3F25B0" w14:textId="77777777" w:rsidR="009B2D5B" w:rsidRPr="00DF45CC" w:rsidRDefault="009B2D5B" w:rsidP="00934C7A">
      <w:pPr>
        <w:numPr>
          <w:ilvl w:val="0"/>
          <w:numId w:val="2"/>
        </w:numPr>
        <w:spacing w:after="0" w:line="240" w:lineRule="auto"/>
        <w:jc w:val="both"/>
        <w:rPr>
          <w:rFonts w:ascii="Arial" w:hAnsi="Arial" w:cs="Arial"/>
        </w:rPr>
      </w:pPr>
      <w:r w:rsidRPr="00DF45CC">
        <w:rPr>
          <w:rFonts w:ascii="Arial" w:hAnsi="Arial" w:cs="Arial"/>
        </w:rPr>
        <w:t>Combined Authority formation is complex, time</w:t>
      </w:r>
      <w:r w:rsidRPr="00DF45CC">
        <w:rPr>
          <w:rFonts w:ascii="Arial" w:hAnsi="Arial" w:cs="Arial"/>
        </w:rPr>
        <w:noBreakHyphen/>
        <w:t>consuming and politically fragile</w:t>
      </w:r>
    </w:p>
    <w:p w14:paraId="7395C094" w14:textId="77777777" w:rsidR="009B2D5B" w:rsidRPr="00DF45CC" w:rsidRDefault="009B2D5B" w:rsidP="00934C7A">
      <w:pPr>
        <w:numPr>
          <w:ilvl w:val="0"/>
          <w:numId w:val="2"/>
        </w:numPr>
        <w:spacing w:after="0" w:line="240" w:lineRule="auto"/>
        <w:jc w:val="both"/>
        <w:rPr>
          <w:rFonts w:ascii="Arial" w:hAnsi="Arial" w:cs="Arial"/>
        </w:rPr>
      </w:pPr>
      <w:r w:rsidRPr="00DF45CC">
        <w:rPr>
          <w:rFonts w:ascii="Arial" w:hAnsi="Arial" w:cs="Arial"/>
        </w:rPr>
        <w:t>Local Government Review is creating further distraction, uncertainty and delay</w:t>
      </w:r>
    </w:p>
    <w:p w14:paraId="49774A73" w14:textId="77777777" w:rsidR="009639DF" w:rsidRPr="00DF45CC" w:rsidRDefault="009639DF" w:rsidP="00934C7A">
      <w:pPr>
        <w:spacing w:after="0" w:line="240" w:lineRule="auto"/>
        <w:jc w:val="both"/>
        <w:rPr>
          <w:rFonts w:ascii="Arial" w:hAnsi="Arial" w:cs="Arial"/>
        </w:rPr>
      </w:pPr>
    </w:p>
    <w:p w14:paraId="5309E055" w14:textId="525607D5" w:rsidR="009B2D5B" w:rsidRPr="00DF45CC" w:rsidRDefault="009B2D5B" w:rsidP="00934C7A">
      <w:pPr>
        <w:spacing w:after="0" w:line="240" w:lineRule="auto"/>
        <w:jc w:val="both"/>
        <w:rPr>
          <w:rFonts w:ascii="Arial" w:hAnsi="Arial" w:cs="Arial"/>
        </w:rPr>
      </w:pPr>
      <w:r w:rsidRPr="00DF45CC">
        <w:rPr>
          <w:rFonts w:ascii="Arial" w:hAnsi="Arial" w:cs="Arial"/>
        </w:rPr>
        <w:t>In the South Midlands, this has produced a persistent gap between economic potential and delivery capacity.</w:t>
      </w:r>
    </w:p>
    <w:p w14:paraId="214BB2E9" w14:textId="77777777" w:rsidR="009B2D5B" w:rsidRPr="00DF45CC" w:rsidRDefault="009B2D5B" w:rsidP="00934C7A">
      <w:pPr>
        <w:spacing w:after="0" w:line="240" w:lineRule="auto"/>
        <w:jc w:val="both"/>
        <w:rPr>
          <w:rFonts w:ascii="Arial" w:hAnsi="Arial" w:cs="Arial"/>
        </w:rPr>
      </w:pPr>
    </w:p>
    <w:p w14:paraId="3CEFEC61" w14:textId="77777777" w:rsidR="009B2D5B" w:rsidRPr="00DF45CC" w:rsidRDefault="009B2D5B" w:rsidP="00934C7A">
      <w:pPr>
        <w:spacing w:after="0" w:line="240" w:lineRule="auto"/>
        <w:jc w:val="both"/>
        <w:rPr>
          <w:rFonts w:ascii="Arial" w:hAnsi="Arial" w:cs="Arial"/>
        </w:rPr>
      </w:pPr>
      <w:r w:rsidRPr="00DF45CC">
        <w:rPr>
          <w:rFonts w:ascii="Arial" w:hAnsi="Arial" w:cs="Arial"/>
        </w:rPr>
        <w:t>As a result:</w:t>
      </w:r>
    </w:p>
    <w:p w14:paraId="5B4C145C" w14:textId="77777777" w:rsidR="009B2D5B" w:rsidRPr="00DF45CC" w:rsidRDefault="009B2D5B" w:rsidP="00934C7A">
      <w:pPr>
        <w:numPr>
          <w:ilvl w:val="0"/>
          <w:numId w:val="3"/>
        </w:numPr>
        <w:spacing w:after="0" w:line="240" w:lineRule="auto"/>
        <w:jc w:val="both"/>
        <w:rPr>
          <w:rFonts w:ascii="Arial" w:hAnsi="Arial" w:cs="Arial"/>
        </w:rPr>
      </w:pPr>
      <w:r w:rsidRPr="00DF45CC">
        <w:rPr>
          <w:rFonts w:ascii="Arial" w:hAnsi="Arial" w:cs="Arial"/>
        </w:rPr>
        <w:t>National funding is diluted, delayed or lost</w:t>
      </w:r>
    </w:p>
    <w:p w14:paraId="10B6066F" w14:textId="77777777" w:rsidR="009B2D5B" w:rsidRPr="00DF45CC" w:rsidRDefault="009B2D5B" w:rsidP="00934C7A">
      <w:pPr>
        <w:numPr>
          <w:ilvl w:val="0"/>
          <w:numId w:val="3"/>
        </w:numPr>
        <w:spacing w:after="0" w:line="240" w:lineRule="auto"/>
        <w:jc w:val="both"/>
        <w:rPr>
          <w:rFonts w:ascii="Arial" w:hAnsi="Arial" w:cs="Arial"/>
        </w:rPr>
      </w:pPr>
      <w:r w:rsidRPr="00DF45CC">
        <w:rPr>
          <w:rFonts w:ascii="Arial" w:hAnsi="Arial" w:cs="Arial"/>
        </w:rPr>
        <w:t>Private investment waits or relocates</w:t>
      </w:r>
    </w:p>
    <w:p w14:paraId="32219137" w14:textId="77777777" w:rsidR="009B2D5B" w:rsidRPr="00DF45CC" w:rsidRDefault="009B2D5B" w:rsidP="00934C7A">
      <w:pPr>
        <w:numPr>
          <w:ilvl w:val="0"/>
          <w:numId w:val="3"/>
        </w:numPr>
        <w:spacing w:after="0" w:line="240" w:lineRule="auto"/>
        <w:jc w:val="both"/>
        <w:rPr>
          <w:rFonts w:ascii="Arial" w:hAnsi="Arial" w:cs="Arial"/>
        </w:rPr>
      </w:pPr>
      <w:r w:rsidRPr="00DF45CC">
        <w:rPr>
          <w:rFonts w:ascii="Arial" w:hAnsi="Arial" w:cs="Arial"/>
        </w:rPr>
        <w:t>Productivity gains are foregone</w:t>
      </w:r>
    </w:p>
    <w:p w14:paraId="4CCCA9FF" w14:textId="77777777" w:rsidR="009B2D5B" w:rsidRPr="00DF45CC" w:rsidRDefault="009B2D5B" w:rsidP="00934C7A">
      <w:pPr>
        <w:numPr>
          <w:ilvl w:val="0"/>
          <w:numId w:val="3"/>
        </w:numPr>
        <w:spacing w:after="0" w:line="240" w:lineRule="auto"/>
        <w:jc w:val="both"/>
        <w:rPr>
          <w:rFonts w:ascii="Arial" w:hAnsi="Arial" w:cs="Arial"/>
        </w:rPr>
      </w:pPr>
      <w:r w:rsidRPr="00DF45CC">
        <w:rPr>
          <w:rFonts w:ascii="Arial" w:hAnsi="Arial" w:cs="Arial"/>
        </w:rPr>
        <w:t>Strategic opportunities stall while governance debates continue</w:t>
      </w:r>
    </w:p>
    <w:p w14:paraId="0C200AE7" w14:textId="195EAE16" w:rsidR="009B2D5B" w:rsidRPr="00DF45CC" w:rsidRDefault="009B2D5B" w:rsidP="00934C7A">
      <w:pPr>
        <w:spacing w:after="0" w:line="240" w:lineRule="auto"/>
        <w:jc w:val="both"/>
        <w:rPr>
          <w:rFonts w:ascii="Arial" w:hAnsi="Arial" w:cs="Arial"/>
        </w:rPr>
      </w:pPr>
      <w:r w:rsidRPr="00DF45CC">
        <w:rPr>
          <w:rFonts w:ascii="Arial" w:hAnsi="Arial" w:cs="Arial"/>
        </w:rPr>
        <w:lastRenderedPageBreak/>
        <w:t>Growth is being constrained not by the market, but by governance</w:t>
      </w:r>
      <w:r w:rsidR="002B4B94" w:rsidRPr="00DF45CC">
        <w:rPr>
          <w:rFonts w:ascii="Arial" w:hAnsi="Arial" w:cs="Arial"/>
        </w:rPr>
        <w:t xml:space="preserve"> and lack of </w:t>
      </w:r>
      <w:r w:rsidR="00AB21E5" w:rsidRPr="00DF45CC">
        <w:rPr>
          <w:rFonts w:ascii="Arial" w:hAnsi="Arial" w:cs="Arial"/>
        </w:rPr>
        <w:t xml:space="preserve">a clear economic offer underpinned by national </w:t>
      </w:r>
      <w:r w:rsidR="000317CA" w:rsidRPr="00DF45CC">
        <w:rPr>
          <w:rFonts w:ascii="Arial" w:hAnsi="Arial" w:cs="Arial"/>
        </w:rPr>
        <w:t>status as a comprehensive core of OxCam</w:t>
      </w:r>
      <w:r w:rsidR="00896821" w:rsidRPr="00DF45CC">
        <w:rPr>
          <w:rFonts w:ascii="Arial" w:hAnsi="Arial" w:cs="Arial"/>
        </w:rPr>
        <w:t xml:space="preserve"> complimenting the offers of Oxford and Cambridge</w:t>
      </w:r>
      <w:r w:rsidRPr="00DF45CC">
        <w:rPr>
          <w:rFonts w:ascii="Arial" w:hAnsi="Arial" w:cs="Arial"/>
        </w:rPr>
        <w:t>.</w:t>
      </w:r>
    </w:p>
    <w:p w14:paraId="51510934" w14:textId="77777777" w:rsidR="009B2D5B" w:rsidRPr="00DF45CC" w:rsidRDefault="009B2D5B" w:rsidP="00934C7A">
      <w:pPr>
        <w:spacing w:after="0" w:line="240" w:lineRule="auto"/>
        <w:jc w:val="both"/>
        <w:rPr>
          <w:rFonts w:ascii="Arial" w:hAnsi="Arial" w:cs="Arial"/>
        </w:rPr>
      </w:pPr>
    </w:p>
    <w:p w14:paraId="444EFB1D" w14:textId="0E395EC2" w:rsidR="009B2D5B" w:rsidRPr="00DF45CC" w:rsidRDefault="009B2D5B" w:rsidP="00934C7A">
      <w:pPr>
        <w:pStyle w:val="Heading2"/>
        <w:numPr>
          <w:ilvl w:val="1"/>
          <w:numId w:val="23"/>
        </w:numPr>
        <w:spacing w:before="0" w:after="0" w:line="240" w:lineRule="auto"/>
        <w:ind w:left="426" w:hanging="426"/>
        <w:jc w:val="both"/>
        <w:rPr>
          <w:rFonts w:ascii="Arial" w:hAnsi="Arial" w:cs="Arial"/>
          <w:b/>
          <w:bCs/>
          <w:color w:val="auto"/>
          <w:sz w:val="24"/>
          <w:szCs w:val="24"/>
        </w:rPr>
      </w:pPr>
      <w:r w:rsidRPr="00DF45CC">
        <w:rPr>
          <w:rFonts w:ascii="Arial" w:hAnsi="Arial" w:cs="Arial"/>
          <w:b/>
          <w:bCs/>
          <w:color w:val="auto"/>
          <w:sz w:val="24"/>
          <w:szCs w:val="24"/>
        </w:rPr>
        <w:t>Why the South Midlands matters nationally</w:t>
      </w:r>
    </w:p>
    <w:p w14:paraId="25044E0B" w14:textId="14187130" w:rsidR="009B2D5B" w:rsidRPr="00DF45CC" w:rsidRDefault="009B2D5B" w:rsidP="00934C7A">
      <w:pPr>
        <w:spacing w:after="0" w:line="240" w:lineRule="auto"/>
        <w:jc w:val="both"/>
        <w:rPr>
          <w:rFonts w:ascii="Arial" w:hAnsi="Arial" w:cs="Arial"/>
        </w:rPr>
      </w:pPr>
      <w:r w:rsidRPr="00DF45CC">
        <w:rPr>
          <w:rFonts w:ascii="Arial" w:hAnsi="Arial" w:cs="Arial"/>
        </w:rPr>
        <w:t xml:space="preserve">The South Midlands sits at the centre of the Oxford–Cambridge </w:t>
      </w:r>
      <w:r w:rsidR="004E1B6A" w:rsidRPr="00DF45CC">
        <w:rPr>
          <w:rFonts w:ascii="Arial" w:hAnsi="Arial" w:cs="Arial"/>
        </w:rPr>
        <w:t xml:space="preserve">Growth </w:t>
      </w:r>
      <w:r w:rsidRPr="00DF45CC">
        <w:rPr>
          <w:rFonts w:ascii="Arial" w:hAnsi="Arial" w:cs="Arial"/>
        </w:rPr>
        <w:t>Corridor and represents one of the UK’s most strategically important growth geographies.</w:t>
      </w:r>
    </w:p>
    <w:p w14:paraId="23378587" w14:textId="77777777" w:rsidR="005465B4" w:rsidRPr="00DF45CC" w:rsidRDefault="005465B4" w:rsidP="00934C7A">
      <w:pPr>
        <w:spacing w:after="0" w:line="240" w:lineRule="auto"/>
        <w:jc w:val="both"/>
        <w:rPr>
          <w:rFonts w:ascii="Arial" w:hAnsi="Arial" w:cs="Arial"/>
        </w:rPr>
      </w:pPr>
    </w:p>
    <w:p w14:paraId="3132D2EA" w14:textId="77777777" w:rsidR="009B2D5B" w:rsidRPr="00DF45CC" w:rsidRDefault="009B2D5B" w:rsidP="00934C7A">
      <w:pPr>
        <w:spacing w:after="0" w:line="240" w:lineRule="auto"/>
        <w:jc w:val="both"/>
        <w:rPr>
          <w:rFonts w:ascii="Arial" w:hAnsi="Arial" w:cs="Arial"/>
        </w:rPr>
      </w:pPr>
      <w:r w:rsidRPr="00DF45CC">
        <w:rPr>
          <w:rFonts w:ascii="Arial" w:hAnsi="Arial" w:cs="Arial"/>
        </w:rPr>
        <w:t>It is characterised by:</w:t>
      </w:r>
    </w:p>
    <w:p w14:paraId="05D22976" w14:textId="77777777" w:rsidR="009B2D5B" w:rsidRPr="00DF45CC" w:rsidRDefault="009B2D5B" w:rsidP="00934C7A">
      <w:pPr>
        <w:numPr>
          <w:ilvl w:val="0"/>
          <w:numId w:val="4"/>
        </w:numPr>
        <w:spacing w:after="0" w:line="240" w:lineRule="auto"/>
        <w:jc w:val="both"/>
        <w:rPr>
          <w:rFonts w:ascii="Arial" w:hAnsi="Arial" w:cs="Arial"/>
        </w:rPr>
      </w:pPr>
      <w:r w:rsidRPr="00DF45CC">
        <w:rPr>
          <w:rFonts w:ascii="Arial" w:hAnsi="Arial" w:cs="Arial"/>
        </w:rPr>
        <w:t>World</w:t>
      </w:r>
      <w:r w:rsidRPr="00DF45CC">
        <w:rPr>
          <w:rFonts w:ascii="Arial" w:hAnsi="Arial" w:cs="Arial"/>
        </w:rPr>
        <w:noBreakHyphen/>
        <w:t>class science, innovation and advanced manufacturing assets</w:t>
      </w:r>
    </w:p>
    <w:p w14:paraId="6A8D4E29" w14:textId="77777777" w:rsidR="009B2D5B" w:rsidRPr="00DF45CC" w:rsidRDefault="009B2D5B" w:rsidP="00934C7A">
      <w:pPr>
        <w:numPr>
          <w:ilvl w:val="0"/>
          <w:numId w:val="4"/>
        </w:numPr>
        <w:spacing w:after="0" w:line="240" w:lineRule="auto"/>
        <w:jc w:val="both"/>
        <w:rPr>
          <w:rFonts w:ascii="Arial" w:hAnsi="Arial" w:cs="Arial"/>
        </w:rPr>
      </w:pPr>
      <w:r w:rsidRPr="00DF45CC">
        <w:rPr>
          <w:rFonts w:ascii="Arial" w:hAnsi="Arial" w:cs="Arial"/>
        </w:rPr>
        <w:t>Strength across seven Industrial Strategy growth sectors</w:t>
      </w:r>
    </w:p>
    <w:p w14:paraId="49FC60DF" w14:textId="77777777" w:rsidR="009B2D5B" w:rsidRPr="00DF45CC" w:rsidRDefault="009B2D5B" w:rsidP="00934C7A">
      <w:pPr>
        <w:numPr>
          <w:ilvl w:val="0"/>
          <w:numId w:val="4"/>
        </w:numPr>
        <w:spacing w:after="0" w:line="240" w:lineRule="auto"/>
        <w:jc w:val="both"/>
        <w:rPr>
          <w:rFonts w:ascii="Arial" w:hAnsi="Arial" w:cs="Arial"/>
        </w:rPr>
      </w:pPr>
      <w:r w:rsidRPr="00DF45CC">
        <w:rPr>
          <w:rFonts w:ascii="Arial" w:hAnsi="Arial" w:cs="Arial"/>
        </w:rPr>
        <w:t>Critical foundation sectors including logistics, transport and the visitor economy</w:t>
      </w:r>
    </w:p>
    <w:p w14:paraId="721D2D04" w14:textId="77777777" w:rsidR="009B2D5B" w:rsidRPr="00DF45CC" w:rsidRDefault="009B2D5B" w:rsidP="00934C7A">
      <w:pPr>
        <w:numPr>
          <w:ilvl w:val="0"/>
          <w:numId w:val="4"/>
        </w:numPr>
        <w:spacing w:after="0" w:line="240" w:lineRule="auto"/>
        <w:jc w:val="both"/>
        <w:rPr>
          <w:rFonts w:ascii="Arial" w:hAnsi="Arial" w:cs="Arial"/>
        </w:rPr>
      </w:pPr>
      <w:r w:rsidRPr="00DF45CC">
        <w:rPr>
          <w:rFonts w:ascii="Arial" w:hAnsi="Arial" w:cs="Arial"/>
        </w:rPr>
        <w:t>Two nationally significant New Town commitments</w:t>
      </w:r>
    </w:p>
    <w:p w14:paraId="6454E2C5" w14:textId="77777777" w:rsidR="009B2D5B" w:rsidRPr="00DF45CC" w:rsidRDefault="009B2D5B" w:rsidP="00934C7A">
      <w:pPr>
        <w:numPr>
          <w:ilvl w:val="0"/>
          <w:numId w:val="4"/>
        </w:numPr>
        <w:spacing w:after="0" w:line="240" w:lineRule="auto"/>
        <w:jc w:val="both"/>
        <w:rPr>
          <w:rFonts w:ascii="Arial" w:hAnsi="Arial" w:cs="Arial"/>
        </w:rPr>
      </w:pPr>
      <w:r w:rsidRPr="00DF45CC">
        <w:rPr>
          <w:rFonts w:ascii="Arial" w:hAnsi="Arial" w:cs="Arial"/>
        </w:rPr>
        <w:t>A concentration of globally mobile firms, capital and talent</w:t>
      </w:r>
    </w:p>
    <w:p w14:paraId="1C8E9E5D" w14:textId="77777777" w:rsidR="005465B4" w:rsidRPr="00DF45CC" w:rsidRDefault="005465B4" w:rsidP="00934C7A">
      <w:pPr>
        <w:spacing w:after="0" w:line="240" w:lineRule="auto"/>
        <w:jc w:val="both"/>
        <w:rPr>
          <w:rFonts w:ascii="Arial" w:hAnsi="Arial" w:cs="Arial"/>
        </w:rPr>
      </w:pPr>
    </w:p>
    <w:p w14:paraId="54B849D4" w14:textId="08BAF3B7" w:rsidR="009B2D5B" w:rsidRPr="00DF45CC" w:rsidRDefault="009B2D5B" w:rsidP="00934C7A">
      <w:pPr>
        <w:spacing w:after="0" w:line="240" w:lineRule="auto"/>
        <w:jc w:val="both"/>
        <w:rPr>
          <w:rFonts w:ascii="Arial" w:hAnsi="Arial" w:cs="Arial"/>
        </w:rPr>
      </w:pPr>
      <w:r w:rsidRPr="00DF45CC">
        <w:rPr>
          <w:rFonts w:ascii="Arial" w:hAnsi="Arial" w:cs="Arial"/>
        </w:rPr>
        <w:t>This is the economic DNA of a high</w:t>
      </w:r>
      <w:r w:rsidRPr="00DF45CC">
        <w:rPr>
          <w:rFonts w:ascii="Arial" w:hAnsi="Arial" w:cs="Arial"/>
        </w:rPr>
        <w:noBreakHyphen/>
        <w:t>growth international region.</w:t>
      </w:r>
      <w:r w:rsidR="005465B4" w:rsidRPr="00DF45CC">
        <w:rPr>
          <w:rFonts w:ascii="Arial" w:hAnsi="Arial" w:cs="Arial"/>
        </w:rPr>
        <w:t xml:space="preserve"> </w:t>
      </w:r>
      <w:r w:rsidRPr="00DF45CC">
        <w:rPr>
          <w:rFonts w:ascii="Arial" w:hAnsi="Arial" w:cs="Arial"/>
        </w:rPr>
        <w:t>Yet leadership and decision</w:t>
      </w:r>
      <w:r w:rsidRPr="00DF45CC">
        <w:rPr>
          <w:rFonts w:ascii="Arial" w:hAnsi="Arial" w:cs="Arial"/>
        </w:rPr>
        <w:noBreakHyphen/>
        <w:t>making are fragmented across multiple authorities, strategies</w:t>
      </w:r>
      <w:r w:rsidR="00C131DB" w:rsidRPr="00DF45CC">
        <w:rPr>
          <w:rFonts w:ascii="Arial" w:hAnsi="Arial" w:cs="Arial"/>
        </w:rPr>
        <w:t>, policies</w:t>
      </w:r>
      <w:r w:rsidRPr="00DF45CC">
        <w:rPr>
          <w:rFonts w:ascii="Arial" w:hAnsi="Arial" w:cs="Arial"/>
        </w:rPr>
        <w:t xml:space="preserve"> and political agendas. The region lacks a single economic voice able to engage Government, align investment</w:t>
      </w:r>
      <w:r w:rsidR="004E1B6A" w:rsidRPr="00DF45CC">
        <w:rPr>
          <w:rFonts w:ascii="Arial" w:hAnsi="Arial" w:cs="Arial"/>
        </w:rPr>
        <w:t>,</w:t>
      </w:r>
      <w:r w:rsidRPr="00DF45CC">
        <w:rPr>
          <w:rFonts w:ascii="Arial" w:hAnsi="Arial" w:cs="Arial"/>
        </w:rPr>
        <w:t xml:space="preserve"> and act at pace</w:t>
      </w:r>
      <w:r w:rsidR="00C131DB" w:rsidRPr="00DF45CC">
        <w:rPr>
          <w:rFonts w:ascii="Arial" w:hAnsi="Arial" w:cs="Arial"/>
        </w:rPr>
        <w:t xml:space="preserve"> </w:t>
      </w:r>
      <w:r w:rsidR="00363D43" w:rsidRPr="00DF45CC">
        <w:rPr>
          <w:rFonts w:ascii="Arial" w:hAnsi="Arial" w:cs="Arial"/>
        </w:rPr>
        <w:t>set within an international marketplace</w:t>
      </w:r>
      <w:r w:rsidRPr="00DF45CC">
        <w:rPr>
          <w:rFonts w:ascii="Arial" w:hAnsi="Arial" w:cs="Arial"/>
        </w:rPr>
        <w:t>.</w:t>
      </w:r>
    </w:p>
    <w:p w14:paraId="1393FB29" w14:textId="77777777" w:rsidR="005465B4" w:rsidRPr="00DF45CC" w:rsidRDefault="005465B4" w:rsidP="00934C7A">
      <w:pPr>
        <w:spacing w:after="0" w:line="240" w:lineRule="auto"/>
        <w:jc w:val="both"/>
        <w:rPr>
          <w:rFonts w:ascii="Arial" w:hAnsi="Arial" w:cs="Arial"/>
        </w:rPr>
      </w:pPr>
    </w:p>
    <w:p w14:paraId="2669F7D5" w14:textId="7BC72495" w:rsidR="009B2D5B" w:rsidRPr="00DF45CC" w:rsidRDefault="009B2D5B" w:rsidP="00934C7A">
      <w:pPr>
        <w:spacing w:after="0" w:line="240" w:lineRule="auto"/>
        <w:jc w:val="both"/>
        <w:rPr>
          <w:rFonts w:ascii="Arial" w:hAnsi="Arial" w:cs="Arial"/>
        </w:rPr>
      </w:pPr>
      <w:r w:rsidRPr="00DF45CC">
        <w:rPr>
          <w:rFonts w:ascii="Arial" w:hAnsi="Arial" w:cs="Arial"/>
        </w:rPr>
        <w:t>This is not a failure of local leaders. It is the absence of a suitable mechanism</w:t>
      </w:r>
      <w:r w:rsidR="00BD2029" w:rsidRPr="00DF45CC">
        <w:rPr>
          <w:rFonts w:ascii="Arial" w:hAnsi="Arial" w:cs="Arial"/>
        </w:rPr>
        <w:t xml:space="preserve"> or plan</w:t>
      </w:r>
      <w:r w:rsidRPr="00DF45CC">
        <w:rPr>
          <w:rFonts w:ascii="Arial" w:hAnsi="Arial" w:cs="Arial"/>
        </w:rPr>
        <w:t>.</w:t>
      </w:r>
    </w:p>
    <w:p w14:paraId="0209F538" w14:textId="77777777" w:rsidR="009B2D5B" w:rsidRPr="00DF45CC" w:rsidRDefault="009B2D5B" w:rsidP="00934C7A">
      <w:pPr>
        <w:spacing w:after="0" w:line="240" w:lineRule="auto"/>
        <w:jc w:val="both"/>
        <w:rPr>
          <w:rFonts w:ascii="Arial" w:hAnsi="Arial" w:cs="Arial"/>
        </w:rPr>
      </w:pPr>
    </w:p>
    <w:p w14:paraId="4A5569BD" w14:textId="0BB73358" w:rsidR="009B2D5B" w:rsidRPr="00DF45CC" w:rsidRDefault="009B2D5B" w:rsidP="00934C7A">
      <w:pPr>
        <w:pStyle w:val="Heading2"/>
        <w:numPr>
          <w:ilvl w:val="1"/>
          <w:numId w:val="23"/>
        </w:numPr>
        <w:spacing w:before="0" w:after="0" w:line="240" w:lineRule="auto"/>
        <w:ind w:left="426" w:hanging="426"/>
        <w:jc w:val="both"/>
        <w:rPr>
          <w:rFonts w:ascii="Arial" w:hAnsi="Arial" w:cs="Arial"/>
          <w:b/>
          <w:bCs/>
          <w:color w:val="auto"/>
          <w:sz w:val="24"/>
          <w:szCs w:val="24"/>
        </w:rPr>
      </w:pPr>
      <w:r w:rsidRPr="00DF45CC">
        <w:rPr>
          <w:rFonts w:ascii="Arial" w:hAnsi="Arial" w:cs="Arial"/>
          <w:b/>
          <w:bCs/>
          <w:color w:val="auto"/>
          <w:sz w:val="24"/>
          <w:szCs w:val="24"/>
        </w:rPr>
        <w:t>Lessons from high</w:t>
      </w:r>
      <w:r w:rsidRPr="00DF45CC">
        <w:rPr>
          <w:rFonts w:ascii="Arial" w:hAnsi="Arial" w:cs="Arial"/>
          <w:b/>
          <w:bCs/>
          <w:color w:val="auto"/>
          <w:sz w:val="24"/>
          <w:szCs w:val="24"/>
        </w:rPr>
        <w:noBreakHyphen/>
        <w:t>performing global regions</w:t>
      </w:r>
    </w:p>
    <w:p w14:paraId="49C65CD0" w14:textId="77777777" w:rsidR="009B2D5B" w:rsidRPr="00DF45CC" w:rsidRDefault="009B2D5B" w:rsidP="00934C7A">
      <w:pPr>
        <w:spacing w:after="0" w:line="240" w:lineRule="auto"/>
        <w:jc w:val="both"/>
        <w:rPr>
          <w:rFonts w:ascii="Arial" w:hAnsi="Arial" w:cs="Arial"/>
        </w:rPr>
      </w:pPr>
      <w:r w:rsidRPr="00DF45CC">
        <w:rPr>
          <w:rFonts w:ascii="Arial" w:hAnsi="Arial" w:cs="Arial"/>
        </w:rPr>
        <w:t>The fastest</w:t>
      </w:r>
      <w:r w:rsidRPr="00DF45CC">
        <w:rPr>
          <w:rFonts w:ascii="Arial" w:hAnsi="Arial" w:cs="Arial"/>
        </w:rPr>
        <w:noBreakHyphen/>
        <w:t>growing regions internationally share a common characteristic: economic</w:t>
      </w:r>
      <w:r w:rsidRPr="00DF45CC">
        <w:rPr>
          <w:rFonts w:ascii="Arial" w:hAnsi="Arial" w:cs="Arial"/>
        </w:rPr>
        <w:noBreakHyphen/>
        <w:t>led, public–private governance that operates beyond political boundaries.</w:t>
      </w:r>
    </w:p>
    <w:p w14:paraId="3BFF3747" w14:textId="77777777" w:rsidR="005465B4" w:rsidRPr="00DF45CC" w:rsidRDefault="005465B4" w:rsidP="00934C7A">
      <w:pPr>
        <w:spacing w:after="0" w:line="240" w:lineRule="auto"/>
        <w:jc w:val="both"/>
        <w:rPr>
          <w:rFonts w:ascii="Arial" w:hAnsi="Arial" w:cs="Arial"/>
        </w:rPr>
      </w:pPr>
    </w:p>
    <w:p w14:paraId="59E379A4" w14:textId="77777777" w:rsidR="009B2D5B" w:rsidRPr="00DF45CC" w:rsidRDefault="009B2D5B" w:rsidP="00934C7A">
      <w:pPr>
        <w:spacing w:after="0" w:line="240" w:lineRule="auto"/>
        <w:jc w:val="both"/>
        <w:rPr>
          <w:rFonts w:ascii="Arial" w:hAnsi="Arial" w:cs="Arial"/>
        </w:rPr>
      </w:pPr>
      <w:r w:rsidRPr="00DF45CC">
        <w:rPr>
          <w:rFonts w:ascii="Arial" w:hAnsi="Arial" w:cs="Arial"/>
        </w:rPr>
        <w:t>Examples include:</w:t>
      </w:r>
    </w:p>
    <w:p w14:paraId="06BE7FDE" w14:textId="77777777" w:rsidR="009B2D5B" w:rsidRPr="00DF45CC" w:rsidRDefault="009B2D5B" w:rsidP="00934C7A">
      <w:pPr>
        <w:numPr>
          <w:ilvl w:val="0"/>
          <w:numId w:val="5"/>
        </w:numPr>
        <w:spacing w:after="0" w:line="240" w:lineRule="auto"/>
        <w:jc w:val="both"/>
        <w:rPr>
          <w:rFonts w:ascii="Arial" w:hAnsi="Arial" w:cs="Arial"/>
        </w:rPr>
      </w:pPr>
      <w:proofErr w:type="spellStart"/>
      <w:r w:rsidRPr="00DF45CC">
        <w:rPr>
          <w:rFonts w:ascii="Arial" w:hAnsi="Arial" w:cs="Arial"/>
        </w:rPr>
        <w:t>Brainport</w:t>
      </w:r>
      <w:proofErr w:type="spellEnd"/>
      <w:r w:rsidRPr="00DF45CC">
        <w:rPr>
          <w:rFonts w:ascii="Arial" w:hAnsi="Arial" w:cs="Arial"/>
        </w:rPr>
        <w:t xml:space="preserve"> Eindhoven – industry, universities and government acting as one economic system</w:t>
      </w:r>
    </w:p>
    <w:p w14:paraId="553C21B8" w14:textId="77777777" w:rsidR="009B2D5B" w:rsidRPr="00DF45CC" w:rsidRDefault="009B2D5B" w:rsidP="00934C7A">
      <w:pPr>
        <w:numPr>
          <w:ilvl w:val="0"/>
          <w:numId w:val="5"/>
        </w:numPr>
        <w:spacing w:after="0" w:line="240" w:lineRule="auto"/>
        <w:jc w:val="both"/>
        <w:rPr>
          <w:rFonts w:ascii="Arial" w:hAnsi="Arial" w:cs="Arial"/>
        </w:rPr>
      </w:pPr>
      <w:proofErr w:type="spellStart"/>
      <w:r w:rsidRPr="00DF45CC">
        <w:rPr>
          <w:rFonts w:ascii="Arial" w:hAnsi="Arial" w:cs="Arial"/>
        </w:rPr>
        <w:t>Øresund</w:t>
      </w:r>
      <w:proofErr w:type="spellEnd"/>
      <w:r w:rsidRPr="00DF45CC">
        <w:rPr>
          <w:rFonts w:ascii="Arial" w:hAnsi="Arial" w:cs="Arial"/>
        </w:rPr>
        <w:t xml:space="preserve"> Region – cross</w:t>
      </w:r>
      <w:r w:rsidRPr="00DF45CC">
        <w:rPr>
          <w:rFonts w:ascii="Arial" w:hAnsi="Arial" w:cs="Arial"/>
        </w:rPr>
        <w:noBreakHyphen/>
        <w:t>border collaboration driven by economic purpose</w:t>
      </w:r>
    </w:p>
    <w:p w14:paraId="7EE660EA" w14:textId="77777777" w:rsidR="009B2D5B" w:rsidRPr="00DF45CC" w:rsidRDefault="009B2D5B" w:rsidP="00934C7A">
      <w:pPr>
        <w:numPr>
          <w:ilvl w:val="0"/>
          <w:numId w:val="5"/>
        </w:numPr>
        <w:spacing w:after="0" w:line="240" w:lineRule="auto"/>
        <w:jc w:val="both"/>
        <w:rPr>
          <w:rFonts w:ascii="Arial" w:hAnsi="Arial" w:cs="Arial"/>
        </w:rPr>
      </w:pPr>
      <w:r w:rsidRPr="00DF45CC">
        <w:rPr>
          <w:rFonts w:ascii="Arial" w:hAnsi="Arial" w:cs="Arial"/>
        </w:rPr>
        <w:t>Shannon – light</w:t>
      </w:r>
      <w:r w:rsidRPr="00DF45CC">
        <w:rPr>
          <w:rFonts w:ascii="Arial" w:hAnsi="Arial" w:cs="Arial"/>
        </w:rPr>
        <w:noBreakHyphen/>
        <w:t>touch, investment</w:t>
      </w:r>
      <w:r w:rsidRPr="00DF45CC">
        <w:rPr>
          <w:rFonts w:ascii="Arial" w:hAnsi="Arial" w:cs="Arial"/>
        </w:rPr>
        <w:noBreakHyphen/>
        <w:t>focused regional leadership</w:t>
      </w:r>
    </w:p>
    <w:p w14:paraId="4366308C" w14:textId="77777777" w:rsidR="00CE2621" w:rsidRPr="00DF45CC" w:rsidRDefault="00CE2621" w:rsidP="00934C7A">
      <w:pPr>
        <w:spacing w:after="0" w:line="240" w:lineRule="auto"/>
        <w:jc w:val="both"/>
        <w:rPr>
          <w:rFonts w:ascii="Arial" w:hAnsi="Arial" w:cs="Arial"/>
        </w:rPr>
      </w:pPr>
    </w:p>
    <w:p w14:paraId="6720DF60" w14:textId="72B27602" w:rsidR="009B2D5B" w:rsidRPr="00DF45CC" w:rsidRDefault="009B2D5B" w:rsidP="00934C7A">
      <w:pPr>
        <w:spacing w:after="0" w:line="240" w:lineRule="auto"/>
        <w:jc w:val="both"/>
        <w:rPr>
          <w:rFonts w:ascii="Arial" w:hAnsi="Arial" w:cs="Arial"/>
        </w:rPr>
      </w:pPr>
      <w:r w:rsidRPr="00DF45CC">
        <w:rPr>
          <w:rFonts w:ascii="Arial" w:hAnsi="Arial" w:cs="Arial"/>
        </w:rPr>
        <w:t>These regions succeed because they prioritise:</w:t>
      </w:r>
    </w:p>
    <w:p w14:paraId="73265524" w14:textId="70072A19" w:rsidR="009B2D5B" w:rsidRPr="00DF45CC" w:rsidRDefault="009B2D5B" w:rsidP="00934C7A">
      <w:pPr>
        <w:numPr>
          <w:ilvl w:val="0"/>
          <w:numId w:val="6"/>
        </w:numPr>
        <w:spacing w:after="0" w:line="240" w:lineRule="auto"/>
        <w:jc w:val="both"/>
        <w:rPr>
          <w:rFonts w:ascii="Arial" w:hAnsi="Arial" w:cs="Arial"/>
        </w:rPr>
      </w:pPr>
      <w:r w:rsidRPr="00DF45CC">
        <w:rPr>
          <w:rFonts w:ascii="Arial" w:hAnsi="Arial" w:cs="Arial"/>
        </w:rPr>
        <w:t xml:space="preserve">Economic geography over administrative </w:t>
      </w:r>
      <w:r w:rsidR="00E24A48" w:rsidRPr="00DF45CC">
        <w:rPr>
          <w:rFonts w:ascii="Arial" w:hAnsi="Arial" w:cs="Arial"/>
        </w:rPr>
        <w:t>or p</w:t>
      </w:r>
      <w:r w:rsidR="007C6D5A" w:rsidRPr="00DF45CC">
        <w:rPr>
          <w:rFonts w:ascii="Arial" w:hAnsi="Arial" w:cs="Arial"/>
        </w:rPr>
        <w:t xml:space="preserve">lanning driven </w:t>
      </w:r>
      <w:r w:rsidR="008C6638" w:rsidRPr="00DF45CC">
        <w:rPr>
          <w:rFonts w:ascii="Arial" w:hAnsi="Arial" w:cs="Arial"/>
        </w:rPr>
        <w:t>localities</w:t>
      </w:r>
    </w:p>
    <w:p w14:paraId="209D3C2B" w14:textId="77777777" w:rsidR="009B2D5B" w:rsidRPr="00DF45CC" w:rsidRDefault="009B2D5B" w:rsidP="00934C7A">
      <w:pPr>
        <w:numPr>
          <w:ilvl w:val="0"/>
          <w:numId w:val="6"/>
        </w:numPr>
        <w:spacing w:after="0" w:line="240" w:lineRule="auto"/>
        <w:jc w:val="both"/>
        <w:rPr>
          <w:rFonts w:ascii="Arial" w:hAnsi="Arial" w:cs="Arial"/>
        </w:rPr>
      </w:pPr>
      <w:r w:rsidRPr="00DF45CC">
        <w:rPr>
          <w:rFonts w:ascii="Arial" w:hAnsi="Arial" w:cs="Arial"/>
        </w:rPr>
        <w:t>Speed and confidence over process</w:t>
      </w:r>
    </w:p>
    <w:p w14:paraId="4B19FB49" w14:textId="77777777" w:rsidR="009B2D5B" w:rsidRPr="00DF45CC" w:rsidRDefault="009B2D5B" w:rsidP="00934C7A">
      <w:pPr>
        <w:numPr>
          <w:ilvl w:val="0"/>
          <w:numId w:val="6"/>
        </w:numPr>
        <w:spacing w:after="0" w:line="240" w:lineRule="auto"/>
        <w:jc w:val="both"/>
        <w:rPr>
          <w:rFonts w:ascii="Arial" w:hAnsi="Arial" w:cs="Arial"/>
        </w:rPr>
      </w:pPr>
      <w:r w:rsidRPr="00DF45CC">
        <w:rPr>
          <w:rFonts w:ascii="Arial" w:hAnsi="Arial" w:cs="Arial"/>
        </w:rPr>
        <w:t>Investment alignment over political uniformity</w:t>
      </w:r>
    </w:p>
    <w:p w14:paraId="7D6145BB" w14:textId="77777777" w:rsidR="005465B4" w:rsidRPr="00DF45CC" w:rsidRDefault="005465B4" w:rsidP="00934C7A">
      <w:pPr>
        <w:spacing w:after="0" w:line="240" w:lineRule="auto"/>
        <w:jc w:val="both"/>
        <w:rPr>
          <w:rFonts w:ascii="Arial" w:hAnsi="Arial" w:cs="Arial"/>
        </w:rPr>
      </w:pPr>
    </w:p>
    <w:p w14:paraId="68418FA1" w14:textId="48F86C58" w:rsidR="009B2D5B" w:rsidRPr="00DF45CC" w:rsidRDefault="009B2D5B" w:rsidP="00934C7A">
      <w:pPr>
        <w:spacing w:after="0" w:line="240" w:lineRule="auto"/>
        <w:jc w:val="both"/>
        <w:rPr>
          <w:rFonts w:ascii="Arial" w:hAnsi="Arial" w:cs="Arial"/>
        </w:rPr>
      </w:pPr>
      <w:r w:rsidRPr="00DF45CC">
        <w:rPr>
          <w:rFonts w:ascii="Arial" w:hAnsi="Arial" w:cs="Arial"/>
        </w:rPr>
        <w:t>England now needs to take economic devolution as seriously as it has taken political devolution</w:t>
      </w:r>
      <w:r w:rsidR="00A7033A" w:rsidRPr="00DF45CC">
        <w:rPr>
          <w:rFonts w:ascii="Arial" w:hAnsi="Arial" w:cs="Arial"/>
        </w:rPr>
        <w:t xml:space="preserve"> or risk frustrating growth</w:t>
      </w:r>
      <w:r w:rsidR="008759C0" w:rsidRPr="00DF45CC">
        <w:rPr>
          <w:rFonts w:ascii="Arial" w:hAnsi="Arial" w:cs="Arial"/>
        </w:rPr>
        <w:t xml:space="preserve"> and undermining confidence to invest in </w:t>
      </w:r>
      <w:r w:rsidR="00EA1DDA" w:rsidRPr="00DF45CC">
        <w:rPr>
          <w:rFonts w:ascii="Arial" w:hAnsi="Arial" w:cs="Arial"/>
        </w:rPr>
        <w:t>priority and foundation sectors.</w:t>
      </w:r>
    </w:p>
    <w:p w14:paraId="49C439D8" w14:textId="77777777" w:rsidR="009B2D5B" w:rsidRPr="00DF45CC" w:rsidRDefault="009B2D5B" w:rsidP="00934C7A">
      <w:pPr>
        <w:spacing w:after="0" w:line="240" w:lineRule="auto"/>
        <w:jc w:val="both"/>
        <w:rPr>
          <w:rFonts w:ascii="Arial" w:hAnsi="Arial" w:cs="Arial"/>
        </w:rPr>
      </w:pPr>
    </w:p>
    <w:p w14:paraId="363014AA" w14:textId="75321395" w:rsidR="009B2D5B" w:rsidRPr="00DF45CC" w:rsidRDefault="009B2D5B" w:rsidP="00934C7A">
      <w:pPr>
        <w:pStyle w:val="Heading2"/>
        <w:numPr>
          <w:ilvl w:val="1"/>
          <w:numId w:val="23"/>
        </w:numPr>
        <w:spacing w:before="0" w:after="0" w:line="240" w:lineRule="auto"/>
        <w:ind w:left="426" w:hanging="426"/>
        <w:jc w:val="both"/>
        <w:rPr>
          <w:rFonts w:ascii="Arial" w:hAnsi="Arial" w:cs="Arial"/>
          <w:b/>
          <w:bCs/>
          <w:color w:val="auto"/>
          <w:sz w:val="24"/>
          <w:szCs w:val="24"/>
        </w:rPr>
      </w:pPr>
      <w:r w:rsidRPr="00DF45CC">
        <w:rPr>
          <w:rFonts w:ascii="Arial" w:hAnsi="Arial" w:cs="Arial"/>
          <w:b/>
          <w:bCs/>
          <w:color w:val="auto"/>
          <w:sz w:val="24"/>
          <w:szCs w:val="24"/>
        </w:rPr>
        <w:t>The limits of the current options</w:t>
      </w:r>
    </w:p>
    <w:p w14:paraId="6D959D4A" w14:textId="1967EA0A" w:rsidR="009B2D5B" w:rsidRPr="00DF45CC" w:rsidRDefault="009B2D5B" w:rsidP="00934C7A">
      <w:pPr>
        <w:spacing w:after="0" w:line="240" w:lineRule="auto"/>
        <w:jc w:val="both"/>
        <w:rPr>
          <w:rFonts w:ascii="Arial" w:hAnsi="Arial" w:cs="Arial"/>
        </w:rPr>
      </w:pPr>
      <w:r w:rsidRPr="00DF45CC">
        <w:rPr>
          <w:rFonts w:ascii="Arial" w:hAnsi="Arial" w:cs="Arial"/>
        </w:rPr>
        <w:t>Combined Authorities remain the right model where political alignment exists and momentum can be sustained. However, they are not universally applicable</w:t>
      </w:r>
      <w:r w:rsidR="00B1735B" w:rsidRPr="00DF45CC">
        <w:rPr>
          <w:rFonts w:ascii="Arial" w:hAnsi="Arial" w:cs="Arial"/>
        </w:rPr>
        <w:t>, they are complex and</w:t>
      </w:r>
      <w:r w:rsidR="00680367" w:rsidRPr="00DF45CC">
        <w:rPr>
          <w:rFonts w:ascii="Arial" w:hAnsi="Arial" w:cs="Arial"/>
        </w:rPr>
        <w:t xml:space="preserve"> process to enable them risks frustrating growth where these become caught in bureaucratic </w:t>
      </w:r>
      <w:r w:rsidR="005E4DD7" w:rsidRPr="00DF45CC">
        <w:rPr>
          <w:rFonts w:ascii="Arial" w:hAnsi="Arial" w:cs="Arial"/>
        </w:rPr>
        <w:t>environment</w:t>
      </w:r>
      <w:r w:rsidRPr="00DF45CC">
        <w:rPr>
          <w:rFonts w:ascii="Arial" w:hAnsi="Arial" w:cs="Arial"/>
        </w:rPr>
        <w:t>.</w:t>
      </w:r>
    </w:p>
    <w:p w14:paraId="6DEF6188" w14:textId="77777777" w:rsidR="00E91FC7" w:rsidRPr="00DF45CC" w:rsidRDefault="00E91FC7" w:rsidP="00934C7A">
      <w:pPr>
        <w:spacing w:after="0" w:line="240" w:lineRule="auto"/>
        <w:jc w:val="both"/>
        <w:rPr>
          <w:rFonts w:ascii="Arial" w:hAnsi="Arial" w:cs="Arial"/>
        </w:rPr>
      </w:pPr>
    </w:p>
    <w:p w14:paraId="1FC0106D" w14:textId="77777777" w:rsidR="009B2D5B" w:rsidRPr="00DF45CC" w:rsidRDefault="009B2D5B" w:rsidP="00934C7A">
      <w:pPr>
        <w:spacing w:after="0" w:line="240" w:lineRule="auto"/>
        <w:jc w:val="both"/>
        <w:rPr>
          <w:rFonts w:ascii="Arial" w:hAnsi="Arial" w:cs="Arial"/>
        </w:rPr>
      </w:pPr>
      <w:r w:rsidRPr="00DF45CC">
        <w:rPr>
          <w:rFonts w:ascii="Arial" w:hAnsi="Arial" w:cs="Arial"/>
        </w:rPr>
        <w:t>In regions such as the South Midlands:</w:t>
      </w:r>
    </w:p>
    <w:p w14:paraId="2642F8D8" w14:textId="77777777" w:rsidR="009B2D5B" w:rsidRPr="00DF45CC" w:rsidRDefault="009B2D5B" w:rsidP="00934C7A">
      <w:pPr>
        <w:numPr>
          <w:ilvl w:val="0"/>
          <w:numId w:val="7"/>
        </w:numPr>
        <w:spacing w:after="0" w:line="240" w:lineRule="auto"/>
        <w:jc w:val="both"/>
        <w:rPr>
          <w:rFonts w:ascii="Arial" w:hAnsi="Arial" w:cs="Arial"/>
        </w:rPr>
      </w:pPr>
      <w:r w:rsidRPr="00DF45CC">
        <w:rPr>
          <w:rFonts w:ascii="Arial" w:hAnsi="Arial" w:cs="Arial"/>
        </w:rPr>
        <w:t>Agreement is slow and uncertain</w:t>
      </w:r>
    </w:p>
    <w:p w14:paraId="725148BD" w14:textId="77777777" w:rsidR="009B2D5B" w:rsidRPr="00DF45CC" w:rsidRDefault="009B2D5B" w:rsidP="00934C7A">
      <w:pPr>
        <w:numPr>
          <w:ilvl w:val="0"/>
          <w:numId w:val="7"/>
        </w:numPr>
        <w:spacing w:after="0" w:line="240" w:lineRule="auto"/>
        <w:jc w:val="both"/>
        <w:rPr>
          <w:rFonts w:ascii="Arial" w:hAnsi="Arial" w:cs="Arial"/>
        </w:rPr>
      </w:pPr>
      <w:r w:rsidRPr="00DF45CC">
        <w:rPr>
          <w:rFonts w:ascii="Arial" w:hAnsi="Arial" w:cs="Arial"/>
        </w:rPr>
        <w:t>Boundaries are contested</w:t>
      </w:r>
    </w:p>
    <w:p w14:paraId="3360656F" w14:textId="77777777" w:rsidR="009B2D5B" w:rsidRPr="00DF45CC" w:rsidRDefault="009B2D5B" w:rsidP="00934C7A">
      <w:pPr>
        <w:numPr>
          <w:ilvl w:val="0"/>
          <w:numId w:val="7"/>
        </w:numPr>
        <w:spacing w:after="0" w:line="240" w:lineRule="auto"/>
        <w:jc w:val="both"/>
        <w:rPr>
          <w:rFonts w:ascii="Arial" w:hAnsi="Arial" w:cs="Arial"/>
        </w:rPr>
      </w:pPr>
      <w:r w:rsidRPr="00DF45CC">
        <w:rPr>
          <w:rFonts w:ascii="Arial" w:hAnsi="Arial" w:cs="Arial"/>
        </w:rPr>
        <w:lastRenderedPageBreak/>
        <w:t>Timelines extend beyond investment cycles</w:t>
      </w:r>
    </w:p>
    <w:p w14:paraId="14202706" w14:textId="77777777" w:rsidR="009B2D5B" w:rsidRPr="00DF45CC" w:rsidRDefault="009B2D5B" w:rsidP="00934C7A">
      <w:pPr>
        <w:numPr>
          <w:ilvl w:val="0"/>
          <w:numId w:val="7"/>
        </w:numPr>
        <w:spacing w:after="0" w:line="240" w:lineRule="auto"/>
        <w:jc w:val="both"/>
        <w:rPr>
          <w:rFonts w:ascii="Arial" w:hAnsi="Arial" w:cs="Arial"/>
        </w:rPr>
      </w:pPr>
      <w:r w:rsidRPr="00DF45CC">
        <w:rPr>
          <w:rFonts w:ascii="Arial" w:hAnsi="Arial" w:cs="Arial"/>
        </w:rPr>
        <w:t>Local Government Review further destabilises progress</w:t>
      </w:r>
    </w:p>
    <w:p w14:paraId="1F5754F8" w14:textId="2FA0E006" w:rsidR="00300BA8" w:rsidRPr="00DF45CC" w:rsidRDefault="00300BA8" w:rsidP="00934C7A">
      <w:pPr>
        <w:numPr>
          <w:ilvl w:val="0"/>
          <w:numId w:val="7"/>
        </w:numPr>
        <w:spacing w:after="0" w:line="240" w:lineRule="auto"/>
        <w:jc w:val="both"/>
        <w:rPr>
          <w:rFonts w:ascii="Arial" w:hAnsi="Arial" w:cs="Arial"/>
        </w:rPr>
      </w:pPr>
      <w:r w:rsidRPr="00DF45CC">
        <w:rPr>
          <w:rFonts w:ascii="Arial" w:hAnsi="Arial" w:cs="Arial"/>
        </w:rPr>
        <w:t>Clarity of collaboration or alignment benefits remain unclear</w:t>
      </w:r>
    </w:p>
    <w:p w14:paraId="549C7F75" w14:textId="77777777" w:rsidR="00E91FC7" w:rsidRPr="00DF45CC" w:rsidRDefault="00E91FC7" w:rsidP="00934C7A">
      <w:pPr>
        <w:spacing w:after="0" w:line="240" w:lineRule="auto"/>
        <w:jc w:val="both"/>
        <w:rPr>
          <w:rFonts w:ascii="Arial" w:hAnsi="Arial" w:cs="Arial"/>
        </w:rPr>
      </w:pPr>
    </w:p>
    <w:p w14:paraId="3085C089" w14:textId="137D9A7E" w:rsidR="009B2D5B" w:rsidRPr="00DF45CC" w:rsidRDefault="009B2D5B" w:rsidP="00934C7A">
      <w:pPr>
        <w:spacing w:after="0" w:line="240" w:lineRule="auto"/>
        <w:jc w:val="both"/>
        <w:rPr>
          <w:rFonts w:ascii="Arial" w:hAnsi="Arial" w:cs="Arial"/>
        </w:rPr>
      </w:pPr>
      <w:r w:rsidRPr="00DF45CC">
        <w:rPr>
          <w:rFonts w:ascii="Arial" w:hAnsi="Arial" w:cs="Arial"/>
        </w:rPr>
        <w:t>Waiting for ‘perfect politics’ is not a neutral choice. It actively erodes economic value.</w:t>
      </w:r>
    </w:p>
    <w:p w14:paraId="163819D2" w14:textId="0E0E3020" w:rsidR="009B2D5B" w:rsidRPr="00DF45CC" w:rsidRDefault="009B2D5B" w:rsidP="00934C7A">
      <w:pPr>
        <w:spacing w:after="0" w:line="240" w:lineRule="auto"/>
        <w:jc w:val="both"/>
        <w:rPr>
          <w:rFonts w:ascii="Arial" w:hAnsi="Arial" w:cs="Arial"/>
        </w:rPr>
      </w:pPr>
      <w:r w:rsidRPr="00DF45CC">
        <w:rPr>
          <w:rFonts w:ascii="Arial" w:hAnsi="Arial" w:cs="Arial"/>
        </w:rPr>
        <w:t>The question for Government is no longer whether to devolve, but how many models are needed to unlock growth in different economic contexts</w:t>
      </w:r>
      <w:r w:rsidR="00605EC7" w:rsidRPr="00DF45CC">
        <w:rPr>
          <w:rFonts w:ascii="Arial" w:hAnsi="Arial" w:cs="Arial"/>
        </w:rPr>
        <w:t xml:space="preserve"> that drive pace</w:t>
      </w:r>
      <w:r w:rsidR="007C4503" w:rsidRPr="00DF45CC">
        <w:rPr>
          <w:rFonts w:ascii="Arial" w:hAnsi="Arial" w:cs="Arial"/>
        </w:rPr>
        <w:t xml:space="preserve"> and respond to</w:t>
      </w:r>
      <w:r w:rsidR="00DC0A32" w:rsidRPr="00DF45CC">
        <w:rPr>
          <w:rFonts w:ascii="Arial" w:hAnsi="Arial" w:cs="Arial"/>
        </w:rPr>
        <w:t xml:space="preserve"> private sector market needs at local, regional, national and global scale</w:t>
      </w:r>
      <w:r w:rsidR="00CE7D13" w:rsidRPr="00DF45CC">
        <w:rPr>
          <w:rFonts w:ascii="Arial" w:hAnsi="Arial" w:cs="Arial"/>
        </w:rPr>
        <w:t xml:space="preserve"> of </w:t>
      </w:r>
      <w:r w:rsidR="0037284B" w:rsidRPr="00DF45CC">
        <w:rPr>
          <w:rFonts w:ascii="Arial" w:hAnsi="Arial" w:cs="Arial"/>
        </w:rPr>
        <w:t>opportunity</w:t>
      </w:r>
      <w:r w:rsidRPr="00DF45CC">
        <w:rPr>
          <w:rFonts w:ascii="Arial" w:hAnsi="Arial" w:cs="Arial"/>
        </w:rPr>
        <w:t>.</w:t>
      </w:r>
    </w:p>
    <w:p w14:paraId="01433CCC" w14:textId="395E6BC3" w:rsidR="009B2D5B" w:rsidRPr="00DF45CC" w:rsidRDefault="009B2D5B" w:rsidP="00934C7A">
      <w:pPr>
        <w:spacing w:after="0" w:line="240" w:lineRule="auto"/>
        <w:jc w:val="both"/>
        <w:rPr>
          <w:rFonts w:ascii="Arial" w:hAnsi="Arial" w:cs="Arial"/>
        </w:rPr>
      </w:pPr>
    </w:p>
    <w:p w14:paraId="0B8017BC" w14:textId="1D26229B" w:rsidR="009B2D5B" w:rsidRPr="00DF45CC" w:rsidRDefault="009B2D5B" w:rsidP="00934C7A">
      <w:pPr>
        <w:pStyle w:val="Heading2"/>
        <w:numPr>
          <w:ilvl w:val="1"/>
          <w:numId w:val="23"/>
        </w:numPr>
        <w:spacing w:before="0" w:after="0" w:line="240" w:lineRule="auto"/>
        <w:ind w:left="426" w:hanging="426"/>
        <w:jc w:val="both"/>
        <w:rPr>
          <w:rFonts w:ascii="Arial" w:hAnsi="Arial" w:cs="Arial"/>
          <w:b/>
          <w:bCs/>
          <w:color w:val="auto"/>
          <w:sz w:val="24"/>
          <w:szCs w:val="24"/>
        </w:rPr>
      </w:pPr>
      <w:r w:rsidRPr="00DF45CC">
        <w:rPr>
          <w:rFonts w:ascii="Arial" w:hAnsi="Arial" w:cs="Arial"/>
          <w:b/>
          <w:bCs/>
          <w:color w:val="auto"/>
          <w:sz w:val="24"/>
          <w:szCs w:val="24"/>
        </w:rPr>
        <w:t xml:space="preserve">The solution: a South Midlands </w:t>
      </w:r>
      <w:r w:rsidR="00CE7D13" w:rsidRPr="00DF45CC">
        <w:rPr>
          <w:rFonts w:ascii="Arial" w:hAnsi="Arial" w:cs="Arial"/>
          <w:b/>
          <w:bCs/>
          <w:color w:val="auto"/>
          <w:sz w:val="24"/>
          <w:szCs w:val="24"/>
        </w:rPr>
        <w:t xml:space="preserve">Sustainable </w:t>
      </w:r>
      <w:r w:rsidRPr="00DF45CC">
        <w:rPr>
          <w:rFonts w:ascii="Arial" w:hAnsi="Arial" w:cs="Arial"/>
          <w:b/>
          <w:bCs/>
          <w:color w:val="auto"/>
          <w:sz w:val="24"/>
          <w:szCs w:val="24"/>
        </w:rPr>
        <w:t>Economic Compact</w:t>
      </w:r>
      <w:r w:rsidR="00CE7D13" w:rsidRPr="00DF45CC">
        <w:rPr>
          <w:rFonts w:ascii="Arial" w:hAnsi="Arial" w:cs="Arial"/>
          <w:b/>
          <w:bCs/>
          <w:color w:val="auto"/>
          <w:sz w:val="24"/>
          <w:szCs w:val="24"/>
        </w:rPr>
        <w:t xml:space="preserve"> (SEC)</w:t>
      </w:r>
    </w:p>
    <w:p w14:paraId="4C1B2E8F" w14:textId="632D8665" w:rsidR="009B2D5B" w:rsidRPr="00DF45CC" w:rsidRDefault="009B2D5B" w:rsidP="00934C7A">
      <w:pPr>
        <w:spacing w:after="0" w:line="240" w:lineRule="auto"/>
        <w:jc w:val="both"/>
        <w:rPr>
          <w:rFonts w:ascii="Arial" w:hAnsi="Arial" w:cs="Arial"/>
        </w:rPr>
      </w:pPr>
      <w:r w:rsidRPr="00DF45CC">
        <w:rPr>
          <w:rFonts w:ascii="Arial" w:hAnsi="Arial" w:cs="Arial"/>
        </w:rPr>
        <w:t xml:space="preserve">The South Midlands </w:t>
      </w:r>
      <w:r w:rsidR="00CE7D13" w:rsidRPr="00DF45CC">
        <w:rPr>
          <w:rFonts w:ascii="Arial" w:hAnsi="Arial" w:cs="Arial"/>
        </w:rPr>
        <w:t xml:space="preserve">Sustainable </w:t>
      </w:r>
      <w:r w:rsidRPr="00DF45CC">
        <w:rPr>
          <w:rFonts w:ascii="Arial" w:hAnsi="Arial" w:cs="Arial"/>
        </w:rPr>
        <w:t>Economic Compact is a complementary growth mechanism, not an alternative tier of government</w:t>
      </w:r>
      <w:r w:rsidR="0037284B" w:rsidRPr="00DF45CC">
        <w:rPr>
          <w:rFonts w:ascii="Arial" w:hAnsi="Arial" w:cs="Arial"/>
        </w:rPr>
        <w:t xml:space="preserve"> or </w:t>
      </w:r>
      <w:r w:rsidR="00D53775" w:rsidRPr="00DF45CC">
        <w:rPr>
          <w:rFonts w:ascii="Arial" w:hAnsi="Arial" w:cs="Arial"/>
        </w:rPr>
        <w:t xml:space="preserve">administrative </w:t>
      </w:r>
      <w:r w:rsidR="0037284B" w:rsidRPr="00DF45CC">
        <w:rPr>
          <w:rFonts w:ascii="Arial" w:hAnsi="Arial" w:cs="Arial"/>
        </w:rPr>
        <w:t>governance</w:t>
      </w:r>
      <w:r w:rsidRPr="00DF45CC">
        <w:rPr>
          <w:rFonts w:ascii="Arial" w:hAnsi="Arial" w:cs="Arial"/>
        </w:rPr>
        <w:t>.</w:t>
      </w:r>
    </w:p>
    <w:p w14:paraId="49D6102F" w14:textId="77777777" w:rsidR="009B2D5B" w:rsidRPr="00DF45CC" w:rsidRDefault="009B2D5B" w:rsidP="00934C7A">
      <w:pPr>
        <w:spacing w:after="0" w:line="240" w:lineRule="auto"/>
        <w:jc w:val="both"/>
        <w:rPr>
          <w:rFonts w:ascii="Arial" w:hAnsi="Arial" w:cs="Arial"/>
        </w:rPr>
      </w:pPr>
      <w:r w:rsidRPr="00DF45CC">
        <w:rPr>
          <w:rFonts w:ascii="Arial" w:hAnsi="Arial" w:cs="Arial"/>
        </w:rPr>
        <w:t>It is:</w:t>
      </w:r>
    </w:p>
    <w:p w14:paraId="3437B058" w14:textId="0A3DB2AB" w:rsidR="009B2D5B" w:rsidRPr="00DF45CC" w:rsidRDefault="009B2D5B" w:rsidP="00934C7A">
      <w:pPr>
        <w:numPr>
          <w:ilvl w:val="0"/>
          <w:numId w:val="8"/>
        </w:numPr>
        <w:spacing w:after="0" w:line="240" w:lineRule="auto"/>
        <w:jc w:val="both"/>
        <w:rPr>
          <w:rFonts w:ascii="Arial" w:hAnsi="Arial" w:cs="Arial"/>
        </w:rPr>
      </w:pPr>
      <w:r w:rsidRPr="00DF45CC">
        <w:rPr>
          <w:rFonts w:ascii="Arial" w:hAnsi="Arial" w:cs="Arial"/>
        </w:rPr>
        <w:t>Light</w:t>
      </w:r>
      <w:r w:rsidR="00985566" w:rsidRPr="00DF45CC">
        <w:rPr>
          <w:rFonts w:ascii="Arial" w:hAnsi="Arial" w:cs="Arial"/>
        </w:rPr>
        <w:t xml:space="preserve"> </w:t>
      </w:r>
      <w:r w:rsidRPr="00DF45CC">
        <w:rPr>
          <w:rFonts w:ascii="Arial" w:hAnsi="Arial" w:cs="Arial"/>
        </w:rPr>
        <w:t>touch – no</w:t>
      </w:r>
      <w:r w:rsidR="00D53775" w:rsidRPr="00DF45CC">
        <w:rPr>
          <w:rFonts w:ascii="Arial" w:hAnsi="Arial" w:cs="Arial"/>
        </w:rPr>
        <w:t>t a</w:t>
      </w:r>
      <w:r w:rsidRPr="00DF45CC">
        <w:rPr>
          <w:rFonts w:ascii="Arial" w:hAnsi="Arial" w:cs="Arial"/>
        </w:rPr>
        <w:t xml:space="preserve"> new statutory authority</w:t>
      </w:r>
      <w:r w:rsidR="00D53775" w:rsidRPr="00DF45CC">
        <w:rPr>
          <w:rFonts w:ascii="Arial" w:hAnsi="Arial" w:cs="Arial"/>
        </w:rPr>
        <w:t xml:space="preserve"> or administrative layer</w:t>
      </w:r>
    </w:p>
    <w:p w14:paraId="5774EE91" w14:textId="36711065" w:rsidR="009B2D5B" w:rsidRPr="00DF45CC" w:rsidRDefault="009B2D5B" w:rsidP="00934C7A">
      <w:pPr>
        <w:numPr>
          <w:ilvl w:val="0"/>
          <w:numId w:val="8"/>
        </w:numPr>
        <w:spacing w:after="0" w:line="240" w:lineRule="auto"/>
        <w:jc w:val="both"/>
        <w:rPr>
          <w:rFonts w:ascii="Arial" w:hAnsi="Arial" w:cs="Arial"/>
        </w:rPr>
      </w:pPr>
      <w:r w:rsidRPr="00DF45CC">
        <w:rPr>
          <w:rFonts w:ascii="Arial" w:hAnsi="Arial" w:cs="Arial"/>
        </w:rPr>
        <w:t>Public–private – business, investors, institutions and public partners</w:t>
      </w:r>
      <w:r w:rsidR="00D53775" w:rsidRPr="00DF45CC">
        <w:rPr>
          <w:rFonts w:ascii="Arial" w:hAnsi="Arial" w:cs="Arial"/>
        </w:rPr>
        <w:t xml:space="preserve"> of equal status</w:t>
      </w:r>
    </w:p>
    <w:p w14:paraId="3BF11F45" w14:textId="6B5F6AE9" w:rsidR="009B2D5B" w:rsidRPr="00DF45CC" w:rsidRDefault="009B2D5B" w:rsidP="00934C7A">
      <w:pPr>
        <w:numPr>
          <w:ilvl w:val="0"/>
          <w:numId w:val="8"/>
        </w:numPr>
        <w:spacing w:after="0" w:line="240" w:lineRule="auto"/>
        <w:jc w:val="both"/>
        <w:rPr>
          <w:rFonts w:ascii="Arial" w:hAnsi="Arial" w:cs="Arial"/>
        </w:rPr>
      </w:pPr>
      <w:r w:rsidRPr="00DF45CC">
        <w:rPr>
          <w:rFonts w:ascii="Arial" w:hAnsi="Arial" w:cs="Arial"/>
        </w:rPr>
        <w:t>Regionally scaled – aligned to the real economic geograph</w:t>
      </w:r>
      <w:r w:rsidR="005F6378" w:rsidRPr="00DF45CC">
        <w:rPr>
          <w:rFonts w:ascii="Arial" w:hAnsi="Arial" w:cs="Arial"/>
        </w:rPr>
        <w:t>ies</w:t>
      </w:r>
    </w:p>
    <w:p w14:paraId="2C4977CE" w14:textId="7BFBF786" w:rsidR="009B2D5B" w:rsidRPr="00DF45CC" w:rsidRDefault="009B2D5B" w:rsidP="00934C7A">
      <w:pPr>
        <w:numPr>
          <w:ilvl w:val="0"/>
          <w:numId w:val="8"/>
        </w:numPr>
        <w:spacing w:after="0" w:line="240" w:lineRule="auto"/>
        <w:jc w:val="both"/>
        <w:rPr>
          <w:rFonts w:ascii="Arial" w:hAnsi="Arial" w:cs="Arial"/>
        </w:rPr>
      </w:pPr>
      <w:r w:rsidRPr="00DF45CC">
        <w:rPr>
          <w:rFonts w:ascii="Arial" w:hAnsi="Arial" w:cs="Arial"/>
        </w:rPr>
        <w:t>Investment</w:t>
      </w:r>
      <w:r w:rsidR="00985566" w:rsidRPr="00DF45CC">
        <w:rPr>
          <w:rFonts w:ascii="Arial" w:hAnsi="Arial" w:cs="Arial"/>
        </w:rPr>
        <w:t xml:space="preserve"> </w:t>
      </w:r>
      <w:r w:rsidRPr="00DF45CC">
        <w:rPr>
          <w:rFonts w:ascii="Arial" w:hAnsi="Arial" w:cs="Arial"/>
        </w:rPr>
        <w:t>focused – prioritising delivery, pace</w:t>
      </w:r>
      <w:r w:rsidR="00985566" w:rsidRPr="00DF45CC">
        <w:rPr>
          <w:rFonts w:ascii="Arial" w:hAnsi="Arial" w:cs="Arial"/>
        </w:rPr>
        <w:t>,</w:t>
      </w:r>
      <w:r w:rsidRPr="00DF45CC">
        <w:rPr>
          <w:rFonts w:ascii="Arial" w:hAnsi="Arial" w:cs="Arial"/>
        </w:rPr>
        <w:t xml:space="preserve"> and confidence</w:t>
      </w:r>
      <w:r w:rsidR="005F6378" w:rsidRPr="00DF45CC">
        <w:rPr>
          <w:rFonts w:ascii="Arial" w:hAnsi="Arial" w:cs="Arial"/>
        </w:rPr>
        <w:t xml:space="preserve"> of a single offer of scale </w:t>
      </w:r>
    </w:p>
    <w:p w14:paraId="1985D63B" w14:textId="29CFF575" w:rsidR="009B2D5B" w:rsidRPr="00DF45CC" w:rsidRDefault="009B2D5B" w:rsidP="00934C7A">
      <w:pPr>
        <w:numPr>
          <w:ilvl w:val="0"/>
          <w:numId w:val="8"/>
        </w:numPr>
        <w:spacing w:after="0" w:line="240" w:lineRule="auto"/>
        <w:jc w:val="both"/>
        <w:rPr>
          <w:rFonts w:ascii="Arial" w:hAnsi="Arial" w:cs="Arial"/>
        </w:rPr>
      </w:pPr>
      <w:r w:rsidRPr="00DF45CC">
        <w:rPr>
          <w:rFonts w:ascii="Arial" w:hAnsi="Arial" w:cs="Arial"/>
        </w:rPr>
        <w:t>Noncompetitive – strengthening, not undermining, existing institutions</w:t>
      </w:r>
    </w:p>
    <w:p w14:paraId="54838AE2" w14:textId="77777777" w:rsidR="00A72632" w:rsidRPr="00DF45CC" w:rsidRDefault="00A72632" w:rsidP="00934C7A">
      <w:pPr>
        <w:spacing w:after="0" w:line="240" w:lineRule="auto"/>
        <w:jc w:val="both"/>
        <w:rPr>
          <w:rFonts w:ascii="Arial" w:hAnsi="Arial" w:cs="Arial"/>
        </w:rPr>
      </w:pPr>
    </w:p>
    <w:p w14:paraId="3E785858" w14:textId="1B7E39FE" w:rsidR="009B2D5B" w:rsidRPr="00DF45CC" w:rsidRDefault="009B2D5B" w:rsidP="00934C7A">
      <w:pPr>
        <w:spacing w:after="0" w:line="240" w:lineRule="auto"/>
        <w:jc w:val="both"/>
        <w:rPr>
          <w:rFonts w:ascii="Arial" w:hAnsi="Arial" w:cs="Arial"/>
        </w:rPr>
      </w:pPr>
      <w:r w:rsidRPr="00DF45CC">
        <w:rPr>
          <w:rFonts w:ascii="Arial" w:hAnsi="Arial" w:cs="Arial"/>
        </w:rPr>
        <w:t>The Compact provides:</w:t>
      </w:r>
    </w:p>
    <w:p w14:paraId="29E209AD" w14:textId="4F80147D" w:rsidR="009B2D5B" w:rsidRPr="00DF45CC" w:rsidRDefault="009B2D5B" w:rsidP="00934C7A">
      <w:pPr>
        <w:numPr>
          <w:ilvl w:val="0"/>
          <w:numId w:val="9"/>
        </w:numPr>
        <w:spacing w:after="0" w:line="240" w:lineRule="auto"/>
        <w:jc w:val="both"/>
        <w:rPr>
          <w:rFonts w:ascii="Arial" w:hAnsi="Arial" w:cs="Arial"/>
        </w:rPr>
      </w:pPr>
      <w:r w:rsidRPr="00DF45CC">
        <w:rPr>
          <w:rFonts w:ascii="Arial" w:hAnsi="Arial" w:cs="Arial"/>
        </w:rPr>
        <w:t>A single economic voice for the region</w:t>
      </w:r>
      <w:r w:rsidR="005A2F2B" w:rsidRPr="00DF45CC">
        <w:rPr>
          <w:rFonts w:ascii="Arial" w:hAnsi="Arial" w:cs="Arial"/>
        </w:rPr>
        <w:t xml:space="preserve"> and a model for </w:t>
      </w:r>
      <w:r w:rsidR="00753257" w:rsidRPr="00DF45CC">
        <w:rPr>
          <w:rFonts w:ascii="Arial" w:hAnsi="Arial" w:cs="Arial"/>
        </w:rPr>
        <w:t>the UK</w:t>
      </w:r>
    </w:p>
    <w:p w14:paraId="5F9A064A" w14:textId="77777777" w:rsidR="009B2D5B" w:rsidRPr="00DF45CC" w:rsidRDefault="009B2D5B" w:rsidP="00934C7A">
      <w:pPr>
        <w:numPr>
          <w:ilvl w:val="0"/>
          <w:numId w:val="9"/>
        </w:numPr>
        <w:spacing w:after="0" w:line="240" w:lineRule="auto"/>
        <w:jc w:val="both"/>
        <w:rPr>
          <w:rFonts w:ascii="Arial" w:hAnsi="Arial" w:cs="Arial"/>
        </w:rPr>
      </w:pPr>
      <w:r w:rsidRPr="00DF45CC">
        <w:rPr>
          <w:rFonts w:ascii="Arial" w:hAnsi="Arial" w:cs="Arial"/>
        </w:rPr>
        <w:t>Strategic alignment of investment, infrastructure and growth priorities</w:t>
      </w:r>
    </w:p>
    <w:p w14:paraId="32F039EC" w14:textId="23BF8113" w:rsidR="009B2D5B" w:rsidRPr="00DF45CC" w:rsidRDefault="009B2D5B" w:rsidP="00934C7A">
      <w:pPr>
        <w:numPr>
          <w:ilvl w:val="0"/>
          <w:numId w:val="9"/>
        </w:numPr>
        <w:spacing w:after="0" w:line="240" w:lineRule="auto"/>
        <w:jc w:val="both"/>
        <w:rPr>
          <w:rFonts w:ascii="Arial" w:hAnsi="Arial" w:cs="Arial"/>
        </w:rPr>
      </w:pPr>
      <w:r w:rsidRPr="00DF45CC">
        <w:rPr>
          <w:rFonts w:ascii="Arial" w:hAnsi="Arial" w:cs="Arial"/>
        </w:rPr>
        <w:t>A platform for Government engagement without reopening political boundary debates</w:t>
      </w:r>
      <w:r w:rsidR="00DC4CE4" w:rsidRPr="00DF45CC">
        <w:rPr>
          <w:rFonts w:ascii="Arial" w:hAnsi="Arial" w:cs="Arial"/>
        </w:rPr>
        <w:t xml:space="preserve"> or</w:t>
      </w:r>
      <w:r w:rsidR="00F044C9" w:rsidRPr="00DF45CC">
        <w:rPr>
          <w:rFonts w:ascii="Arial" w:hAnsi="Arial" w:cs="Arial"/>
        </w:rPr>
        <w:t xml:space="preserve"> driving </w:t>
      </w:r>
      <w:proofErr w:type="spellStart"/>
      <w:r w:rsidR="00F044C9" w:rsidRPr="00DF45CC">
        <w:rPr>
          <w:rFonts w:ascii="Arial" w:hAnsi="Arial" w:cs="Arial"/>
        </w:rPr>
        <w:t>quangocratic</w:t>
      </w:r>
      <w:proofErr w:type="spellEnd"/>
      <w:r w:rsidR="00F044C9" w:rsidRPr="00DF45CC">
        <w:rPr>
          <w:rFonts w:ascii="Arial" w:hAnsi="Arial" w:cs="Arial"/>
        </w:rPr>
        <w:t xml:space="preserve"> </w:t>
      </w:r>
      <w:r w:rsidR="00DC4CE4" w:rsidRPr="00DF45CC">
        <w:rPr>
          <w:rFonts w:ascii="Arial" w:hAnsi="Arial" w:cs="Arial"/>
        </w:rPr>
        <w:t xml:space="preserve">administrative layers </w:t>
      </w:r>
    </w:p>
    <w:p w14:paraId="44EAE1EF" w14:textId="0F749D89" w:rsidR="009B2D5B" w:rsidRPr="00DF45CC" w:rsidRDefault="009B2D5B" w:rsidP="00934C7A">
      <w:pPr>
        <w:numPr>
          <w:ilvl w:val="0"/>
          <w:numId w:val="9"/>
        </w:numPr>
        <w:spacing w:after="0" w:line="240" w:lineRule="auto"/>
        <w:jc w:val="both"/>
        <w:rPr>
          <w:rFonts w:ascii="Arial" w:hAnsi="Arial" w:cs="Arial"/>
        </w:rPr>
      </w:pPr>
      <w:r w:rsidRPr="00DF45CC">
        <w:rPr>
          <w:rFonts w:ascii="Arial" w:hAnsi="Arial" w:cs="Arial"/>
        </w:rPr>
        <w:t>The ability to act during, not after, local government reorganisation</w:t>
      </w:r>
      <w:r w:rsidR="00DC4CE4" w:rsidRPr="00DF45CC">
        <w:rPr>
          <w:rFonts w:ascii="Arial" w:hAnsi="Arial" w:cs="Arial"/>
        </w:rPr>
        <w:t xml:space="preserve"> </w:t>
      </w:r>
    </w:p>
    <w:p w14:paraId="449C1CF4" w14:textId="19CD52B6" w:rsidR="000213E1" w:rsidRPr="00DF45CC" w:rsidRDefault="000213E1" w:rsidP="00934C7A">
      <w:pPr>
        <w:numPr>
          <w:ilvl w:val="0"/>
          <w:numId w:val="9"/>
        </w:numPr>
        <w:spacing w:after="0" w:line="240" w:lineRule="auto"/>
        <w:jc w:val="both"/>
        <w:rPr>
          <w:rFonts w:ascii="Arial" w:hAnsi="Arial" w:cs="Arial"/>
        </w:rPr>
      </w:pPr>
      <w:r w:rsidRPr="00DF45CC">
        <w:rPr>
          <w:rFonts w:ascii="Arial" w:hAnsi="Arial" w:cs="Arial"/>
        </w:rPr>
        <w:t>Opportunity to leave no one behind, but provide a platform</w:t>
      </w:r>
      <w:r w:rsidR="008352FD" w:rsidRPr="00DF45CC">
        <w:rPr>
          <w:rFonts w:ascii="Arial" w:hAnsi="Arial" w:cs="Arial"/>
        </w:rPr>
        <w:t xml:space="preserve"> that delivers the structure plan underpinning the </w:t>
      </w:r>
      <w:r w:rsidR="00CB6521" w:rsidRPr="00DF45CC">
        <w:rPr>
          <w:rFonts w:ascii="Arial" w:hAnsi="Arial" w:cs="Arial"/>
        </w:rPr>
        <w:t>U</w:t>
      </w:r>
      <w:r w:rsidR="008352FD" w:rsidRPr="00DF45CC">
        <w:rPr>
          <w:rFonts w:ascii="Arial" w:hAnsi="Arial" w:cs="Arial"/>
        </w:rPr>
        <w:t>K Industrial Strategy</w:t>
      </w:r>
    </w:p>
    <w:p w14:paraId="01EA6771" w14:textId="013C9A0C" w:rsidR="009B2D5B" w:rsidRPr="00DF45CC" w:rsidRDefault="009B2D5B" w:rsidP="00934C7A">
      <w:pPr>
        <w:spacing w:after="0" w:line="240" w:lineRule="auto"/>
        <w:jc w:val="both"/>
        <w:rPr>
          <w:rFonts w:ascii="Arial" w:hAnsi="Arial" w:cs="Arial"/>
        </w:rPr>
      </w:pPr>
    </w:p>
    <w:p w14:paraId="188F16D2" w14:textId="1765275F" w:rsidR="009B2D5B" w:rsidRPr="00DF45CC" w:rsidRDefault="009B2D5B" w:rsidP="00934C7A">
      <w:pPr>
        <w:pStyle w:val="Heading2"/>
        <w:numPr>
          <w:ilvl w:val="1"/>
          <w:numId w:val="23"/>
        </w:numPr>
        <w:spacing w:before="0" w:after="0" w:line="240" w:lineRule="auto"/>
        <w:ind w:left="426" w:hanging="426"/>
        <w:jc w:val="both"/>
        <w:rPr>
          <w:rFonts w:ascii="Arial" w:hAnsi="Arial" w:cs="Arial"/>
          <w:b/>
          <w:bCs/>
          <w:color w:val="auto"/>
          <w:sz w:val="24"/>
          <w:szCs w:val="24"/>
        </w:rPr>
      </w:pPr>
      <w:r w:rsidRPr="00DF45CC">
        <w:rPr>
          <w:rFonts w:ascii="Arial" w:hAnsi="Arial" w:cs="Arial"/>
          <w:b/>
          <w:bCs/>
          <w:color w:val="auto"/>
          <w:sz w:val="24"/>
          <w:szCs w:val="24"/>
        </w:rPr>
        <w:t>Why this works for Government</w:t>
      </w:r>
    </w:p>
    <w:p w14:paraId="446B35AE" w14:textId="1A30FA02" w:rsidR="009B2D5B" w:rsidRPr="00DF45CC" w:rsidRDefault="009B2D5B" w:rsidP="00934C7A">
      <w:pPr>
        <w:spacing w:after="0" w:line="240" w:lineRule="auto"/>
        <w:jc w:val="both"/>
        <w:rPr>
          <w:rFonts w:ascii="Arial" w:hAnsi="Arial" w:cs="Arial"/>
        </w:rPr>
      </w:pPr>
      <w:r w:rsidRPr="00DF45CC">
        <w:rPr>
          <w:rFonts w:ascii="Arial" w:hAnsi="Arial" w:cs="Arial"/>
        </w:rPr>
        <w:t>For Government, the Compact</w:t>
      </w:r>
      <w:r w:rsidR="008352FD" w:rsidRPr="00DF45CC">
        <w:rPr>
          <w:rFonts w:ascii="Arial" w:hAnsi="Arial" w:cs="Arial"/>
        </w:rPr>
        <w:t xml:space="preserve"> (SEC)</w:t>
      </w:r>
      <w:r w:rsidRPr="00DF45CC">
        <w:rPr>
          <w:rFonts w:ascii="Arial" w:hAnsi="Arial" w:cs="Arial"/>
        </w:rPr>
        <w:t xml:space="preserve"> offers a proportionate, low</w:t>
      </w:r>
      <w:r w:rsidRPr="00DF45CC">
        <w:rPr>
          <w:rFonts w:ascii="Arial" w:hAnsi="Arial" w:cs="Arial"/>
        </w:rPr>
        <w:noBreakHyphen/>
        <w:t>risk intervention with clear national returns.</w:t>
      </w:r>
    </w:p>
    <w:p w14:paraId="5FF73850" w14:textId="77777777" w:rsidR="009B2D5B" w:rsidRPr="00DF45CC" w:rsidRDefault="009B2D5B" w:rsidP="00934C7A">
      <w:pPr>
        <w:spacing w:after="0" w:line="240" w:lineRule="auto"/>
        <w:jc w:val="both"/>
        <w:rPr>
          <w:rFonts w:ascii="Arial" w:hAnsi="Arial" w:cs="Arial"/>
        </w:rPr>
      </w:pPr>
      <w:r w:rsidRPr="00DF45CC">
        <w:rPr>
          <w:rFonts w:ascii="Arial" w:hAnsi="Arial" w:cs="Arial"/>
        </w:rPr>
        <w:t>It:</w:t>
      </w:r>
    </w:p>
    <w:p w14:paraId="2A3848AE" w14:textId="77777777" w:rsidR="009B2D5B" w:rsidRPr="00DF45CC" w:rsidRDefault="009B2D5B" w:rsidP="00934C7A">
      <w:pPr>
        <w:numPr>
          <w:ilvl w:val="0"/>
          <w:numId w:val="10"/>
        </w:numPr>
        <w:spacing w:after="0" w:line="240" w:lineRule="auto"/>
        <w:jc w:val="both"/>
        <w:rPr>
          <w:rFonts w:ascii="Arial" w:hAnsi="Arial" w:cs="Arial"/>
        </w:rPr>
      </w:pPr>
      <w:r w:rsidRPr="00DF45CC">
        <w:rPr>
          <w:rFonts w:ascii="Arial" w:hAnsi="Arial" w:cs="Arial"/>
        </w:rPr>
        <w:t>Unlocks stalled growth in a nationally significant region</w:t>
      </w:r>
    </w:p>
    <w:p w14:paraId="4C48F91A" w14:textId="77777777" w:rsidR="009B2D5B" w:rsidRPr="00DF45CC" w:rsidRDefault="009B2D5B" w:rsidP="00934C7A">
      <w:pPr>
        <w:numPr>
          <w:ilvl w:val="0"/>
          <w:numId w:val="10"/>
        </w:numPr>
        <w:spacing w:after="0" w:line="240" w:lineRule="auto"/>
        <w:jc w:val="both"/>
        <w:rPr>
          <w:rFonts w:ascii="Arial" w:hAnsi="Arial" w:cs="Arial"/>
        </w:rPr>
      </w:pPr>
      <w:r w:rsidRPr="00DF45CC">
        <w:rPr>
          <w:rFonts w:ascii="Arial" w:hAnsi="Arial" w:cs="Arial"/>
        </w:rPr>
        <w:t>Mobilises private capital alongside public investment</w:t>
      </w:r>
    </w:p>
    <w:p w14:paraId="268935A3" w14:textId="77777777" w:rsidR="009B2D5B" w:rsidRPr="00DF45CC" w:rsidRDefault="009B2D5B" w:rsidP="00934C7A">
      <w:pPr>
        <w:numPr>
          <w:ilvl w:val="0"/>
          <w:numId w:val="10"/>
        </w:numPr>
        <w:spacing w:after="0" w:line="240" w:lineRule="auto"/>
        <w:jc w:val="both"/>
        <w:rPr>
          <w:rFonts w:ascii="Arial" w:hAnsi="Arial" w:cs="Arial"/>
        </w:rPr>
      </w:pPr>
      <w:r w:rsidRPr="00DF45CC">
        <w:rPr>
          <w:rFonts w:ascii="Arial" w:hAnsi="Arial" w:cs="Arial"/>
        </w:rPr>
        <w:t>Reduces dependency on fragmented local bids</w:t>
      </w:r>
    </w:p>
    <w:p w14:paraId="78DB63DC" w14:textId="77777777" w:rsidR="009B2D5B" w:rsidRPr="00DF45CC" w:rsidRDefault="009B2D5B" w:rsidP="00934C7A">
      <w:pPr>
        <w:numPr>
          <w:ilvl w:val="0"/>
          <w:numId w:val="10"/>
        </w:numPr>
        <w:spacing w:after="0" w:line="240" w:lineRule="auto"/>
        <w:jc w:val="both"/>
        <w:rPr>
          <w:rFonts w:ascii="Arial" w:hAnsi="Arial" w:cs="Arial"/>
        </w:rPr>
      </w:pPr>
      <w:r w:rsidRPr="00DF45CC">
        <w:rPr>
          <w:rFonts w:ascii="Arial" w:hAnsi="Arial" w:cs="Arial"/>
        </w:rPr>
        <w:t>Avoids the political cost and delay of forced structural reform</w:t>
      </w:r>
    </w:p>
    <w:p w14:paraId="1392F13A" w14:textId="77777777" w:rsidR="009B2D5B" w:rsidRPr="00DF45CC" w:rsidRDefault="009B2D5B" w:rsidP="00934C7A">
      <w:pPr>
        <w:numPr>
          <w:ilvl w:val="0"/>
          <w:numId w:val="10"/>
        </w:numPr>
        <w:spacing w:after="0" w:line="240" w:lineRule="auto"/>
        <w:jc w:val="both"/>
        <w:rPr>
          <w:rFonts w:ascii="Arial" w:hAnsi="Arial" w:cs="Arial"/>
        </w:rPr>
      </w:pPr>
      <w:r w:rsidRPr="00DF45CC">
        <w:rPr>
          <w:rFonts w:ascii="Arial" w:hAnsi="Arial" w:cs="Arial"/>
        </w:rPr>
        <w:t>Creates a testbed for economic</w:t>
      </w:r>
      <w:r w:rsidRPr="00DF45CC">
        <w:rPr>
          <w:rFonts w:ascii="Arial" w:hAnsi="Arial" w:cs="Arial"/>
        </w:rPr>
        <w:noBreakHyphen/>
        <w:t>led devolution that could scale elsewhere</w:t>
      </w:r>
    </w:p>
    <w:p w14:paraId="5ABEFCB1" w14:textId="77777777" w:rsidR="005B5E2A" w:rsidRPr="00DF45CC" w:rsidRDefault="005B5E2A" w:rsidP="00934C7A">
      <w:pPr>
        <w:spacing w:after="0" w:line="240" w:lineRule="auto"/>
        <w:jc w:val="both"/>
        <w:rPr>
          <w:rFonts w:ascii="Arial" w:hAnsi="Arial" w:cs="Arial"/>
        </w:rPr>
      </w:pPr>
    </w:p>
    <w:p w14:paraId="073CECC1" w14:textId="3733D6AA" w:rsidR="009B2D5B" w:rsidRPr="00DF45CC" w:rsidRDefault="009B2D5B" w:rsidP="00934C7A">
      <w:pPr>
        <w:spacing w:after="0" w:line="240" w:lineRule="auto"/>
        <w:jc w:val="both"/>
        <w:rPr>
          <w:rFonts w:ascii="Arial" w:hAnsi="Arial" w:cs="Arial"/>
        </w:rPr>
      </w:pPr>
      <w:r w:rsidRPr="00DF45CC">
        <w:rPr>
          <w:rFonts w:ascii="Arial" w:hAnsi="Arial" w:cs="Arial"/>
        </w:rPr>
        <w:t>Crucially, it allows Government to support growth now, not after years of governance restructuring</w:t>
      </w:r>
      <w:r w:rsidR="005B490A" w:rsidRPr="00DF45CC">
        <w:rPr>
          <w:rFonts w:ascii="Arial" w:hAnsi="Arial" w:cs="Arial"/>
        </w:rPr>
        <w:t xml:space="preserve"> and complexity we see of Local Government Review, Devolution process and emerging statutory change </w:t>
      </w:r>
      <w:r w:rsidR="00264D09" w:rsidRPr="00DF45CC">
        <w:rPr>
          <w:rFonts w:ascii="Arial" w:hAnsi="Arial" w:cs="Arial"/>
        </w:rPr>
        <w:t>structures such as Strategic Authorities and SDS areas.</w:t>
      </w:r>
    </w:p>
    <w:p w14:paraId="475361CF" w14:textId="0CEE5C56" w:rsidR="009B2D5B" w:rsidRPr="00DF45CC" w:rsidRDefault="009B2D5B" w:rsidP="00934C7A">
      <w:pPr>
        <w:spacing w:after="0" w:line="240" w:lineRule="auto"/>
        <w:jc w:val="both"/>
        <w:rPr>
          <w:rFonts w:ascii="Arial" w:hAnsi="Arial" w:cs="Arial"/>
        </w:rPr>
      </w:pPr>
    </w:p>
    <w:p w14:paraId="64DC16CB" w14:textId="5B0A684D" w:rsidR="009B2D5B" w:rsidRPr="00DF45CC" w:rsidRDefault="009B2D5B" w:rsidP="00934C7A">
      <w:pPr>
        <w:pStyle w:val="Heading2"/>
        <w:numPr>
          <w:ilvl w:val="1"/>
          <w:numId w:val="23"/>
        </w:numPr>
        <w:spacing w:before="0" w:after="0" w:line="240" w:lineRule="auto"/>
        <w:ind w:left="426" w:hanging="426"/>
        <w:jc w:val="both"/>
        <w:rPr>
          <w:rFonts w:ascii="Arial" w:hAnsi="Arial" w:cs="Arial"/>
          <w:b/>
          <w:bCs/>
          <w:color w:val="auto"/>
          <w:sz w:val="24"/>
          <w:szCs w:val="24"/>
        </w:rPr>
      </w:pPr>
      <w:r w:rsidRPr="00DF45CC">
        <w:rPr>
          <w:rFonts w:ascii="Arial" w:hAnsi="Arial" w:cs="Arial"/>
          <w:b/>
          <w:bCs/>
          <w:color w:val="auto"/>
          <w:sz w:val="24"/>
          <w:szCs w:val="24"/>
        </w:rPr>
        <w:t>The role of the South Midlands Business Board</w:t>
      </w:r>
    </w:p>
    <w:p w14:paraId="6A63465B" w14:textId="1A965EEA" w:rsidR="009B2D5B" w:rsidRPr="00DF45CC" w:rsidRDefault="009B2D5B" w:rsidP="00934C7A">
      <w:pPr>
        <w:spacing w:after="0" w:line="240" w:lineRule="auto"/>
        <w:jc w:val="both"/>
        <w:rPr>
          <w:rFonts w:ascii="Arial" w:hAnsi="Arial" w:cs="Arial"/>
        </w:rPr>
      </w:pPr>
      <w:r w:rsidRPr="00DF45CC">
        <w:rPr>
          <w:rFonts w:ascii="Arial" w:hAnsi="Arial" w:cs="Arial"/>
        </w:rPr>
        <w:t>The Board is uniquely positioned to lead this proposition:</w:t>
      </w:r>
    </w:p>
    <w:p w14:paraId="7D8EFE60" w14:textId="77777777" w:rsidR="009B2D5B" w:rsidRPr="00DF45CC" w:rsidRDefault="009B2D5B" w:rsidP="00934C7A">
      <w:pPr>
        <w:numPr>
          <w:ilvl w:val="0"/>
          <w:numId w:val="11"/>
        </w:numPr>
        <w:spacing w:after="0" w:line="240" w:lineRule="auto"/>
        <w:jc w:val="both"/>
        <w:rPr>
          <w:rFonts w:ascii="Arial" w:hAnsi="Arial" w:cs="Arial"/>
        </w:rPr>
      </w:pPr>
      <w:r w:rsidRPr="00DF45CC">
        <w:rPr>
          <w:rFonts w:ascii="Arial" w:hAnsi="Arial" w:cs="Arial"/>
        </w:rPr>
        <w:t>It is economically credible</w:t>
      </w:r>
    </w:p>
    <w:p w14:paraId="71C1A999" w14:textId="77777777" w:rsidR="009B2D5B" w:rsidRPr="00DF45CC" w:rsidRDefault="009B2D5B" w:rsidP="00934C7A">
      <w:pPr>
        <w:numPr>
          <w:ilvl w:val="0"/>
          <w:numId w:val="11"/>
        </w:numPr>
        <w:spacing w:after="0" w:line="240" w:lineRule="auto"/>
        <w:jc w:val="both"/>
        <w:rPr>
          <w:rFonts w:ascii="Arial" w:hAnsi="Arial" w:cs="Arial"/>
        </w:rPr>
      </w:pPr>
      <w:r w:rsidRPr="00DF45CC">
        <w:rPr>
          <w:rFonts w:ascii="Arial" w:hAnsi="Arial" w:cs="Arial"/>
        </w:rPr>
        <w:t>It is politically neutral</w:t>
      </w:r>
    </w:p>
    <w:p w14:paraId="2D94552F" w14:textId="77777777" w:rsidR="009B2D5B" w:rsidRPr="00DF45CC" w:rsidRDefault="009B2D5B" w:rsidP="00934C7A">
      <w:pPr>
        <w:numPr>
          <w:ilvl w:val="0"/>
          <w:numId w:val="11"/>
        </w:numPr>
        <w:spacing w:after="0" w:line="240" w:lineRule="auto"/>
        <w:jc w:val="both"/>
        <w:rPr>
          <w:rFonts w:ascii="Arial" w:hAnsi="Arial" w:cs="Arial"/>
        </w:rPr>
      </w:pPr>
      <w:r w:rsidRPr="00DF45CC">
        <w:rPr>
          <w:rFonts w:ascii="Arial" w:hAnsi="Arial" w:cs="Arial"/>
        </w:rPr>
        <w:lastRenderedPageBreak/>
        <w:t>It can convene business, institutions and public partners</w:t>
      </w:r>
    </w:p>
    <w:p w14:paraId="2E94B6A1" w14:textId="77777777" w:rsidR="009B2D5B" w:rsidRPr="00DF45CC" w:rsidRDefault="009B2D5B" w:rsidP="00934C7A">
      <w:pPr>
        <w:numPr>
          <w:ilvl w:val="0"/>
          <w:numId w:val="11"/>
        </w:numPr>
        <w:spacing w:after="0" w:line="240" w:lineRule="auto"/>
        <w:jc w:val="both"/>
        <w:rPr>
          <w:rFonts w:ascii="Arial" w:hAnsi="Arial" w:cs="Arial"/>
        </w:rPr>
      </w:pPr>
      <w:r w:rsidRPr="00DF45CC">
        <w:rPr>
          <w:rFonts w:ascii="Arial" w:hAnsi="Arial" w:cs="Arial"/>
        </w:rPr>
        <w:t>It can operate across boundaries without reopening them</w:t>
      </w:r>
    </w:p>
    <w:p w14:paraId="41BE2E42" w14:textId="77777777" w:rsidR="0037573E" w:rsidRPr="00DF45CC" w:rsidRDefault="0037573E" w:rsidP="00934C7A">
      <w:pPr>
        <w:spacing w:after="0" w:line="240" w:lineRule="auto"/>
        <w:jc w:val="both"/>
        <w:rPr>
          <w:rFonts w:ascii="Arial" w:hAnsi="Arial" w:cs="Arial"/>
        </w:rPr>
      </w:pPr>
    </w:p>
    <w:p w14:paraId="1A2F0E11" w14:textId="6B9156DC" w:rsidR="009B2D5B" w:rsidRPr="00DF45CC" w:rsidRDefault="009B2D5B" w:rsidP="00934C7A">
      <w:pPr>
        <w:spacing w:after="0" w:line="240" w:lineRule="auto"/>
        <w:jc w:val="both"/>
        <w:rPr>
          <w:rFonts w:ascii="Arial" w:hAnsi="Arial" w:cs="Arial"/>
        </w:rPr>
      </w:pPr>
      <w:r w:rsidRPr="00DF45CC">
        <w:rPr>
          <w:rFonts w:ascii="Arial" w:hAnsi="Arial" w:cs="Arial"/>
        </w:rPr>
        <w:t>Board endorsement would:</w:t>
      </w:r>
    </w:p>
    <w:p w14:paraId="1A3B51E8" w14:textId="77777777" w:rsidR="009B2D5B" w:rsidRPr="00DF45CC" w:rsidRDefault="009B2D5B" w:rsidP="00934C7A">
      <w:pPr>
        <w:numPr>
          <w:ilvl w:val="0"/>
          <w:numId w:val="12"/>
        </w:numPr>
        <w:spacing w:after="0" w:line="240" w:lineRule="auto"/>
        <w:jc w:val="both"/>
        <w:rPr>
          <w:rFonts w:ascii="Arial" w:hAnsi="Arial" w:cs="Arial"/>
        </w:rPr>
      </w:pPr>
      <w:r w:rsidRPr="00DF45CC">
        <w:rPr>
          <w:rFonts w:ascii="Arial" w:hAnsi="Arial" w:cs="Arial"/>
        </w:rPr>
        <w:t>Signal regional alignment around growth</w:t>
      </w:r>
    </w:p>
    <w:p w14:paraId="1A744CC9" w14:textId="7AC9EA5E" w:rsidR="006B358D" w:rsidRPr="00DF45CC" w:rsidRDefault="006B358D" w:rsidP="00934C7A">
      <w:pPr>
        <w:numPr>
          <w:ilvl w:val="0"/>
          <w:numId w:val="12"/>
        </w:numPr>
        <w:spacing w:after="0" w:line="240" w:lineRule="auto"/>
        <w:jc w:val="both"/>
        <w:rPr>
          <w:rFonts w:ascii="Arial" w:hAnsi="Arial" w:cs="Arial"/>
        </w:rPr>
      </w:pPr>
      <w:r w:rsidRPr="00DF45CC">
        <w:rPr>
          <w:rFonts w:ascii="Arial" w:hAnsi="Arial" w:cs="Arial"/>
        </w:rPr>
        <w:t xml:space="preserve">Bring clarity of </w:t>
      </w:r>
      <w:r w:rsidR="00D742EB" w:rsidRPr="00DF45CC">
        <w:rPr>
          <w:rFonts w:ascii="Arial" w:hAnsi="Arial" w:cs="Arial"/>
        </w:rPr>
        <w:t xml:space="preserve">business voices and sectors to the table </w:t>
      </w:r>
    </w:p>
    <w:p w14:paraId="70C1FFCE" w14:textId="77777777" w:rsidR="009B2D5B" w:rsidRPr="00DF45CC" w:rsidRDefault="009B2D5B" w:rsidP="00934C7A">
      <w:pPr>
        <w:numPr>
          <w:ilvl w:val="0"/>
          <w:numId w:val="12"/>
        </w:numPr>
        <w:spacing w:after="0" w:line="240" w:lineRule="auto"/>
        <w:jc w:val="both"/>
        <w:rPr>
          <w:rFonts w:ascii="Arial" w:hAnsi="Arial" w:cs="Arial"/>
        </w:rPr>
      </w:pPr>
      <w:r w:rsidRPr="00DF45CC">
        <w:rPr>
          <w:rFonts w:ascii="Arial" w:hAnsi="Arial" w:cs="Arial"/>
        </w:rPr>
        <w:t>Provide confidence to Government and investors</w:t>
      </w:r>
    </w:p>
    <w:p w14:paraId="5D7F6976" w14:textId="77777777" w:rsidR="009B2D5B" w:rsidRPr="00DF45CC" w:rsidRDefault="009B2D5B" w:rsidP="00934C7A">
      <w:pPr>
        <w:numPr>
          <w:ilvl w:val="0"/>
          <w:numId w:val="12"/>
        </w:numPr>
        <w:spacing w:after="0" w:line="240" w:lineRule="auto"/>
        <w:jc w:val="both"/>
        <w:rPr>
          <w:rFonts w:ascii="Arial" w:hAnsi="Arial" w:cs="Arial"/>
        </w:rPr>
      </w:pPr>
      <w:r w:rsidRPr="00DF45CC">
        <w:rPr>
          <w:rFonts w:ascii="Arial" w:hAnsi="Arial" w:cs="Arial"/>
        </w:rPr>
        <w:t>Enable a champion to engage Ministers and officials</w:t>
      </w:r>
    </w:p>
    <w:p w14:paraId="7BFDB5CC" w14:textId="77777777" w:rsidR="009B2D5B" w:rsidRPr="00DF45CC" w:rsidRDefault="009B2D5B" w:rsidP="00934C7A">
      <w:pPr>
        <w:numPr>
          <w:ilvl w:val="0"/>
          <w:numId w:val="12"/>
        </w:numPr>
        <w:spacing w:after="0" w:line="240" w:lineRule="auto"/>
        <w:jc w:val="both"/>
        <w:rPr>
          <w:rFonts w:ascii="Arial" w:hAnsi="Arial" w:cs="Arial"/>
        </w:rPr>
      </w:pPr>
      <w:r w:rsidRPr="00DF45CC">
        <w:rPr>
          <w:rFonts w:ascii="Arial" w:hAnsi="Arial" w:cs="Arial"/>
        </w:rPr>
        <w:t>Move the region from debate to delivery</w:t>
      </w:r>
    </w:p>
    <w:p w14:paraId="4F343C75" w14:textId="6182F0F4" w:rsidR="009B2D5B" w:rsidRPr="00DF45CC" w:rsidRDefault="009B2D5B" w:rsidP="00934C7A">
      <w:pPr>
        <w:spacing w:after="0" w:line="240" w:lineRule="auto"/>
        <w:jc w:val="both"/>
        <w:rPr>
          <w:rFonts w:ascii="Arial" w:hAnsi="Arial" w:cs="Arial"/>
        </w:rPr>
      </w:pPr>
    </w:p>
    <w:p w14:paraId="22003D55" w14:textId="79C86204" w:rsidR="009B2D5B" w:rsidRPr="00DF45CC" w:rsidRDefault="009B2D5B" w:rsidP="00934C7A">
      <w:pPr>
        <w:pStyle w:val="Heading2"/>
        <w:numPr>
          <w:ilvl w:val="1"/>
          <w:numId w:val="23"/>
        </w:numPr>
        <w:spacing w:before="0" w:after="0" w:line="240" w:lineRule="auto"/>
        <w:ind w:left="426" w:hanging="426"/>
        <w:jc w:val="both"/>
        <w:rPr>
          <w:rFonts w:ascii="Arial" w:hAnsi="Arial" w:cs="Arial"/>
          <w:b/>
          <w:bCs/>
          <w:color w:val="auto"/>
          <w:sz w:val="24"/>
          <w:szCs w:val="24"/>
        </w:rPr>
      </w:pPr>
      <w:r w:rsidRPr="00DF45CC">
        <w:rPr>
          <w:rFonts w:ascii="Arial" w:hAnsi="Arial" w:cs="Arial"/>
          <w:b/>
          <w:bCs/>
          <w:color w:val="auto"/>
          <w:sz w:val="24"/>
          <w:szCs w:val="24"/>
        </w:rPr>
        <w:t>What we are asking for</w:t>
      </w:r>
    </w:p>
    <w:p w14:paraId="7E3D9DC6" w14:textId="77777777" w:rsidR="009B2D5B" w:rsidRPr="00DF45CC" w:rsidRDefault="009B2D5B" w:rsidP="0037573E">
      <w:pPr>
        <w:pStyle w:val="ListParagraph"/>
        <w:numPr>
          <w:ilvl w:val="0"/>
          <w:numId w:val="24"/>
        </w:numPr>
        <w:spacing w:after="0" w:line="240" w:lineRule="auto"/>
        <w:jc w:val="both"/>
        <w:rPr>
          <w:rFonts w:ascii="Arial" w:hAnsi="Arial" w:cs="Arial"/>
        </w:rPr>
      </w:pPr>
      <w:r w:rsidRPr="00DF45CC">
        <w:rPr>
          <w:rFonts w:ascii="Arial" w:hAnsi="Arial" w:cs="Arial"/>
          <w:b/>
          <w:bCs/>
        </w:rPr>
        <w:t>From the Board</w:t>
      </w:r>
    </w:p>
    <w:p w14:paraId="1CDAA21A" w14:textId="78134AE3" w:rsidR="009B2D5B" w:rsidRPr="00DF45CC" w:rsidRDefault="009B2D5B" w:rsidP="0037573E">
      <w:pPr>
        <w:numPr>
          <w:ilvl w:val="1"/>
          <w:numId w:val="24"/>
        </w:numPr>
        <w:spacing w:after="0" w:line="240" w:lineRule="auto"/>
        <w:jc w:val="both"/>
        <w:rPr>
          <w:rFonts w:ascii="Arial" w:hAnsi="Arial" w:cs="Arial"/>
        </w:rPr>
      </w:pPr>
      <w:r w:rsidRPr="00DF45CC">
        <w:rPr>
          <w:rFonts w:ascii="Arial" w:hAnsi="Arial" w:cs="Arial"/>
        </w:rPr>
        <w:t xml:space="preserve">Endorsement in principle of the South Midlands </w:t>
      </w:r>
      <w:r w:rsidR="004E31AF" w:rsidRPr="00DF45CC">
        <w:rPr>
          <w:rFonts w:ascii="Arial" w:hAnsi="Arial" w:cs="Arial"/>
        </w:rPr>
        <w:t xml:space="preserve">Sustainable </w:t>
      </w:r>
      <w:r w:rsidRPr="00DF45CC">
        <w:rPr>
          <w:rFonts w:ascii="Arial" w:hAnsi="Arial" w:cs="Arial"/>
        </w:rPr>
        <w:t>Economic Compact</w:t>
      </w:r>
    </w:p>
    <w:p w14:paraId="0A898BF3" w14:textId="77777777" w:rsidR="009B2D5B" w:rsidRPr="00DF45CC" w:rsidRDefault="009B2D5B" w:rsidP="0037573E">
      <w:pPr>
        <w:numPr>
          <w:ilvl w:val="1"/>
          <w:numId w:val="24"/>
        </w:numPr>
        <w:spacing w:after="0" w:line="240" w:lineRule="auto"/>
        <w:jc w:val="both"/>
        <w:rPr>
          <w:rFonts w:ascii="Arial" w:hAnsi="Arial" w:cs="Arial"/>
        </w:rPr>
      </w:pPr>
      <w:r w:rsidRPr="00DF45CC">
        <w:rPr>
          <w:rFonts w:ascii="Arial" w:hAnsi="Arial" w:cs="Arial"/>
        </w:rPr>
        <w:t>Agreement to lead the development of a formal proposition</w:t>
      </w:r>
    </w:p>
    <w:p w14:paraId="59CAAE36" w14:textId="77777777" w:rsidR="009B2D5B" w:rsidRPr="00DF45CC" w:rsidRDefault="009B2D5B" w:rsidP="0037573E">
      <w:pPr>
        <w:numPr>
          <w:ilvl w:val="1"/>
          <w:numId w:val="24"/>
        </w:numPr>
        <w:spacing w:after="0" w:line="240" w:lineRule="auto"/>
        <w:jc w:val="both"/>
        <w:rPr>
          <w:rFonts w:ascii="Arial" w:hAnsi="Arial" w:cs="Arial"/>
        </w:rPr>
      </w:pPr>
      <w:r w:rsidRPr="00DF45CC">
        <w:rPr>
          <w:rFonts w:ascii="Arial" w:hAnsi="Arial" w:cs="Arial"/>
        </w:rPr>
        <w:t>Support for engagement with Government</w:t>
      </w:r>
    </w:p>
    <w:p w14:paraId="4F8A2BA7" w14:textId="47262503" w:rsidR="009B2D5B" w:rsidRPr="00DF45CC" w:rsidRDefault="009B2D5B" w:rsidP="0037573E">
      <w:pPr>
        <w:pStyle w:val="ListParagraph"/>
        <w:numPr>
          <w:ilvl w:val="0"/>
          <w:numId w:val="24"/>
        </w:numPr>
        <w:spacing w:after="0" w:line="240" w:lineRule="auto"/>
        <w:jc w:val="both"/>
        <w:rPr>
          <w:rFonts w:ascii="Arial" w:hAnsi="Arial" w:cs="Arial"/>
        </w:rPr>
      </w:pPr>
      <w:r w:rsidRPr="00DF45CC">
        <w:rPr>
          <w:rFonts w:ascii="Arial" w:hAnsi="Arial" w:cs="Arial"/>
          <w:b/>
          <w:bCs/>
        </w:rPr>
        <w:t xml:space="preserve">From </w:t>
      </w:r>
      <w:r w:rsidR="000C5218" w:rsidRPr="00DF45CC">
        <w:rPr>
          <w:rFonts w:ascii="Arial" w:hAnsi="Arial" w:cs="Arial"/>
          <w:b/>
          <w:bCs/>
        </w:rPr>
        <w:t xml:space="preserve">Business </w:t>
      </w:r>
      <w:r w:rsidRPr="00DF45CC">
        <w:rPr>
          <w:rFonts w:ascii="Arial" w:hAnsi="Arial" w:cs="Arial"/>
          <w:b/>
          <w:bCs/>
        </w:rPr>
        <w:t>Champion</w:t>
      </w:r>
      <w:r w:rsidR="000C5218" w:rsidRPr="00DF45CC">
        <w:rPr>
          <w:rFonts w:ascii="Arial" w:hAnsi="Arial" w:cs="Arial"/>
          <w:b/>
          <w:bCs/>
        </w:rPr>
        <w:t>s</w:t>
      </w:r>
    </w:p>
    <w:p w14:paraId="02B97DF0" w14:textId="780F527E" w:rsidR="009B2D5B" w:rsidRPr="00DF45CC" w:rsidRDefault="009B2D5B" w:rsidP="0037573E">
      <w:pPr>
        <w:numPr>
          <w:ilvl w:val="1"/>
          <w:numId w:val="24"/>
        </w:numPr>
        <w:spacing w:after="0" w:line="240" w:lineRule="auto"/>
        <w:jc w:val="both"/>
        <w:rPr>
          <w:rFonts w:ascii="Arial" w:hAnsi="Arial" w:cs="Arial"/>
        </w:rPr>
      </w:pPr>
      <w:r w:rsidRPr="00DF45CC">
        <w:rPr>
          <w:rFonts w:ascii="Arial" w:hAnsi="Arial" w:cs="Arial"/>
        </w:rPr>
        <w:t>S</w:t>
      </w:r>
      <w:r w:rsidR="000C5218" w:rsidRPr="00DF45CC">
        <w:rPr>
          <w:rFonts w:ascii="Arial" w:hAnsi="Arial" w:cs="Arial"/>
        </w:rPr>
        <w:t>trategic s</w:t>
      </w:r>
      <w:r w:rsidRPr="00DF45CC">
        <w:rPr>
          <w:rFonts w:ascii="Arial" w:hAnsi="Arial" w:cs="Arial"/>
        </w:rPr>
        <w:t>ponsorship of the Compact proposition</w:t>
      </w:r>
    </w:p>
    <w:p w14:paraId="2121129E" w14:textId="53260B64" w:rsidR="009B2D5B" w:rsidRPr="00DF45CC" w:rsidRDefault="009B2D5B" w:rsidP="0037573E">
      <w:pPr>
        <w:numPr>
          <w:ilvl w:val="1"/>
          <w:numId w:val="24"/>
        </w:numPr>
        <w:spacing w:after="0" w:line="240" w:lineRule="auto"/>
        <w:jc w:val="both"/>
        <w:rPr>
          <w:rFonts w:ascii="Arial" w:hAnsi="Arial" w:cs="Arial"/>
        </w:rPr>
      </w:pPr>
      <w:r w:rsidRPr="00DF45CC">
        <w:rPr>
          <w:rFonts w:ascii="Arial" w:hAnsi="Arial" w:cs="Arial"/>
        </w:rPr>
        <w:t xml:space="preserve">Advocacy with Government </w:t>
      </w:r>
      <w:r w:rsidR="000C5218" w:rsidRPr="00DF45CC">
        <w:rPr>
          <w:rFonts w:ascii="Arial" w:hAnsi="Arial" w:cs="Arial"/>
        </w:rPr>
        <w:t xml:space="preserve">at all levels, </w:t>
      </w:r>
      <w:r w:rsidRPr="00DF45CC">
        <w:rPr>
          <w:rFonts w:ascii="Arial" w:hAnsi="Arial" w:cs="Arial"/>
        </w:rPr>
        <w:t>as a pragmatic growth solution</w:t>
      </w:r>
    </w:p>
    <w:p w14:paraId="0CD3F43F" w14:textId="77777777" w:rsidR="009B2D5B" w:rsidRPr="00DF45CC" w:rsidRDefault="009B2D5B" w:rsidP="0037573E">
      <w:pPr>
        <w:pStyle w:val="ListParagraph"/>
        <w:numPr>
          <w:ilvl w:val="0"/>
          <w:numId w:val="24"/>
        </w:numPr>
        <w:spacing w:after="0" w:line="240" w:lineRule="auto"/>
        <w:jc w:val="both"/>
        <w:rPr>
          <w:rFonts w:ascii="Arial" w:hAnsi="Arial" w:cs="Arial"/>
        </w:rPr>
      </w:pPr>
      <w:r w:rsidRPr="00DF45CC">
        <w:rPr>
          <w:rFonts w:ascii="Arial" w:hAnsi="Arial" w:cs="Arial"/>
          <w:b/>
          <w:bCs/>
        </w:rPr>
        <w:t>From Government</w:t>
      </w:r>
    </w:p>
    <w:p w14:paraId="3A4DCBE2" w14:textId="77777777" w:rsidR="009B2D5B" w:rsidRPr="00DF45CC" w:rsidRDefault="009B2D5B" w:rsidP="0037573E">
      <w:pPr>
        <w:numPr>
          <w:ilvl w:val="1"/>
          <w:numId w:val="24"/>
        </w:numPr>
        <w:spacing w:after="0" w:line="240" w:lineRule="auto"/>
        <w:jc w:val="both"/>
        <w:rPr>
          <w:rFonts w:ascii="Arial" w:hAnsi="Arial" w:cs="Arial"/>
        </w:rPr>
      </w:pPr>
      <w:r w:rsidRPr="00DF45CC">
        <w:rPr>
          <w:rFonts w:ascii="Arial" w:hAnsi="Arial" w:cs="Arial"/>
        </w:rPr>
        <w:t>Engagement to co</w:t>
      </w:r>
      <w:r w:rsidRPr="00DF45CC">
        <w:rPr>
          <w:rFonts w:ascii="Arial" w:hAnsi="Arial" w:cs="Arial"/>
        </w:rPr>
        <w:noBreakHyphen/>
        <w:t>design the Compact</w:t>
      </w:r>
    </w:p>
    <w:p w14:paraId="55938361" w14:textId="77777777" w:rsidR="009B2D5B" w:rsidRPr="00DF45CC" w:rsidRDefault="009B2D5B" w:rsidP="0037573E">
      <w:pPr>
        <w:numPr>
          <w:ilvl w:val="1"/>
          <w:numId w:val="24"/>
        </w:numPr>
        <w:spacing w:after="0" w:line="240" w:lineRule="auto"/>
        <w:jc w:val="both"/>
        <w:rPr>
          <w:rFonts w:ascii="Arial" w:hAnsi="Arial" w:cs="Arial"/>
        </w:rPr>
      </w:pPr>
      <w:r w:rsidRPr="00DF45CC">
        <w:rPr>
          <w:rFonts w:ascii="Arial" w:hAnsi="Arial" w:cs="Arial"/>
        </w:rPr>
        <w:t>Recognition of the South Midlands as a priority economic region</w:t>
      </w:r>
    </w:p>
    <w:p w14:paraId="1723F7C2" w14:textId="64C4368F" w:rsidR="009B2D5B" w:rsidRPr="00DF45CC" w:rsidRDefault="009B2D5B" w:rsidP="0037573E">
      <w:pPr>
        <w:numPr>
          <w:ilvl w:val="1"/>
          <w:numId w:val="24"/>
        </w:numPr>
        <w:spacing w:after="0" w:line="240" w:lineRule="auto"/>
        <w:jc w:val="both"/>
        <w:rPr>
          <w:rFonts w:ascii="Arial" w:hAnsi="Arial" w:cs="Arial"/>
        </w:rPr>
      </w:pPr>
      <w:r w:rsidRPr="00DF45CC">
        <w:rPr>
          <w:rFonts w:ascii="Arial" w:hAnsi="Arial" w:cs="Arial"/>
        </w:rPr>
        <w:t xml:space="preserve">Support for piloting </w:t>
      </w:r>
      <w:r w:rsidR="003C3496" w:rsidRPr="00DF45CC">
        <w:rPr>
          <w:rFonts w:ascii="Arial" w:hAnsi="Arial" w:cs="Arial"/>
        </w:rPr>
        <w:t xml:space="preserve">a </w:t>
      </w:r>
      <w:r w:rsidRPr="00DF45CC">
        <w:rPr>
          <w:rFonts w:ascii="Arial" w:hAnsi="Arial" w:cs="Arial"/>
        </w:rPr>
        <w:t>economic</w:t>
      </w:r>
      <w:r w:rsidRPr="00DF45CC">
        <w:rPr>
          <w:rFonts w:ascii="Arial" w:hAnsi="Arial" w:cs="Arial"/>
        </w:rPr>
        <w:noBreakHyphen/>
        <w:t xml:space="preserve">led regional </w:t>
      </w:r>
      <w:r w:rsidR="00FA7E66" w:rsidRPr="00DF45CC">
        <w:rPr>
          <w:rFonts w:ascii="Arial" w:hAnsi="Arial" w:cs="Arial"/>
        </w:rPr>
        <w:t xml:space="preserve">approach </w:t>
      </w:r>
      <w:r w:rsidR="003C3496" w:rsidRPr="00DF45CC">
        <w:rPr>
          <w:rFonts w:ascii="Arial" w:hAnsi="Arial" w:cs="Arial"/>
        </w:rPr>
        <w:t>for the South Midlands</w:t>
      </w:r>
    </w:p>
    <w:p w14:paraId="59E486F2" w14:textId="7762A8B7" w:rsidR="009B2D5B" w:rsidRPr="00DF45CC" w:rsidRDefault="009B2D5B" w:rsidP="00934C7A">
      <w:pPr>
        <w:spacing w:after="0" w:line="240" w:lineRule="auto"/>
        <w:jc w:val="both"/>
        <w:rPr>
          <w:rFonts w:ascii="Arial" w:hAnsi="Arial" w:cs="Arial"/>
        </w:rPr>
      </w:pPr>
    </w:p>
    <w:p w14:paraId="0925DCD3" w14:textId="77777777" w:rsidR="003C3496" w:rsidRPr="00DF45CC" w:rsidRDefault="003C3496" w:rsidP="00934C7A">
      <w:pPr>
        <w:spacing w:after="0" w:line="240" w:lineRule="auto"/>
        <w:jc w:val="both"/>
        <w:rPr>
          <w:rFonts w:ascii="Arial" w:hAnsi="Arial" w:cs="Arial"/>
        </w:rPr>
      </w:pPr>
    </w:p>
    <w:p w14:paraId="2F19D7F8" w14:textId="42002162" w:rsidR="009B2D5B" w:rsidRPr="00DF45CC" w:rsidRDefault="00E64815" w:rsidP="00934C7A">
      <w:pPr>
        <w:spacing w:after="0" w:line="240" w:lineRule="auto"/>
        <w:jc w:val="both"/>
        <w:rPr>
          <w:rFonts w:ascii="Arial" w:hAnsi="Arial" w:cs="Arial"/>
          <w:b/>
          <w:bCs/>
        </w:rPr>
      </w:pPr>
      <w:r w:rsidRPr="00DF45CC">
        <w:rPr>
          <w:rFonts w:ascii="Arial" w:hAnsi="Arial" w:cs="Arial"/>
          <w:b/>
          <w:bCs/>
        </w:rPr>
        <w:t xml:space="preserve">Defining Opportunity </w:t>
      </w:r>
      <w:r w:rsidR="00D13A84" w:rsidRPr="00DF45CC">
        <w:rPr>
          <w:rFonts w:ascii="Arial" w:hAnsi="Arial" w:cs="Arial"/>
          <w:b/>
          <w:bCs/>
        </w:rPr>
        <w:t>Steps:</w:t>
      </w:r>
    </w:p>
    <w:p w14:paraId="5D577096" w14:textId="2C141682" w:rsidR="009B2D5B" w:rsidRPr="00DF45CC" w:rsidRDefault="009B2D5B" w:rsidP="00934C7A">
      <w:pPr>
        <w:spacing w:after="0" w:line="240" w:lineRule="auto"/>
        <w:jc w:val="both"/>
        <w:rPr>
          <w:rFonts w:ascii="Arial" w:hAnsi="Arial" w:cs="Arial"/>
        </w:rPr>
      </w:pPr>
      <w:r w:rsidRPr="00DF45CC">
        <w:rPr>
          <w:rFonts w:ascii="Arial" w:hAnsi="Arial" w:cs="Arial"/>
        </w:rPr>
        <w:t>Inclusive growth requires actual growth. Growth requires investment. Investment requires confidence, pace and clarity.</w:t>
      </w:r>
      <w:r w:rsidR="002C5035" w:rsidRPr="00DF45CC">
        <w:rPr>
          <w:rFonts w:ascii="Arial" w:hAnsi="Arial" w:cs="Arial"/>
        </w:rPr>
        <w:t xml:space="preserve"> </w:t>
      </w:r>
      <w:r w:rsidRPr="00DF45CC">
        <w:rPr>
          <w:rFonts w:ascii="Arial" w:hAnsi="Arial" w:cs="Arial"/>
        </w:rPr>
        <w:t>The South Midlands has the assets, the opportunity and the national importance. What it lacks is a mechanism fit for the modern economy.</w:t>
      </w:r>
    </w:p>
    <w:p w14:paraId="19254ABE" w14:textId="77777777" w:rsidR="002C5035" w:rsidRPr="00DF45CC" w:rsidRDefault="002C5035" w:rsidP="00934C7A">
      <w:pPr>
        <w:spacing w:after="0" w:line="240" w:lineRule="auto"/>
        <w:jc w:val="both"/>
        <w:rPr>
          <w:rFonts w:ascii="Arial" w:hAnsi="Arial" w:cs="Arial"/>
        </w:rPr>
      </w:pPr>
    </w:p>
    <w:p w14:paraId="7E870F6B" w14:textId="04648ED6" w:rsidR="009B2D5B" w:rsidRPr="00DF45CC" w:rsidRDefault="009B2D5B" w:rsidP="00934C7A">
      <w:pPr>
        <w:spacing w:after="0" w:line="240" w:lineRule="auto"/>
        <w:jc w:val="both"/>
        <w:rPr>
          <w:rFonts w:ascii="Arial" w:hAnsi="Arial" w:cs="Arial"/>
        </w:rPr>
      </w:pPr>
      <w:r w:rsidRPr="00DF45CC">
        <w:rPr>
          <w:rFonts w:ascii="Arial" w:hAnsi="Arial" w:cs="Arial"/>
        </w:rPr>
        <w:t xml:space="preserve">The </w:t>
      </w:r>
      <w:r w:rsidR="0090236B" w:rsidRPr="00DF45CC">
        <w:rPr>
          <w:rFonts w:ascii="Arial" w:hAnsi="Arial" w:cs="Arial"/>
        </w:rPr>
        <w:t xml:space="preserve">Sustainable </w:t>
      </w:r>
      <w:r w:rsidRPr="00DF45CC">
        <w:rPr>
          <w:rFonts w:ascii="Arial" w:hAnsi="Arial" w:cs="Arial"/>
        </w:rPr>
        <w:t>Economic Compact does not ask Government to abandon devolution. It asks Government to evolve it.</w:t>
      </w:r>
    </w:p>
    <w:p w14:paraId="142F5786" w14:textId="77777777" w:rsidR="002C5035" w:rsidRPr="00DF45CC" w:rsidRDefault="002C5035" w:rsidP="00934C7A">
      <w:pPr>
        <w:spacing w:after="0" w:line="240" w:lineRule="auto"/>
        <w:jc w:val="both"/>
        <w:rPr>
          <w:rFonts w:ascii="Arial" w:hAnsi="Arial" w:cs="Arial"/>
        </w:rPr>
      </w:pPr>
    </w:p>
    <w:p w14:paraId="0129EC96" w14:textId="053A772A" w:rsidR="005465B4" w:rsidRPr="00DF45CC" w:rsidRDefault="009B2D5B" w:rsidP="00934C7A">
      <w:pPr>
        <w:spacing w:after="0" w:line="240" w:lineRule="auto"/>
        <w:jc w:val="both"/>
        <w:rPr>
          <w:rFonts w:ascii="Arial" w:hAnsi="Arial" w:cs="Arial"/>
        </w:rPr>
      </w:pPr>
      <w:r w:rsidRPr="00DF45CC">
        <w:rPr>
          <w:rFonts w:ascii="Arial" w:hAnsi="Arial" w:cs="Arial"/>
        </w:rPr>
        <w:t>Growth will not wait for perfect politics. The Compact</w:t>
      </w:r>
      <w:r w:rsidR="0090236B" w:rsidRPr="00DF45CC">
        <w:rPr>
          <w:rFonts w:ascii="Arial" w:hAnsi="Arial" w:cs="Arial"/>
        </w:rPr>
        <w:t xml:space="preserve"> approach</w:t>
      </w:r>
      <w:r w:rsidRPr="00DF45CC">
        <w:rPr>
          <w:rFonts w:ascii="Arial" w:hAnsi="Arial" w:cs="Arial"/>
        </w:rPr>
        <w:t xml:space="preserve"> ensures the economy does not have to.</w:t>
      </w:r>
    </w:p>
    <w:p w14:paraId="4065D703" w14:textId="14C8839C" w:rsidR="009B2D5B" w:rsidRPr="00DF45CC" w:rsidRDefault="005465B4" w:rsidP="00934C7A">
      <w:pPr>
        <w:spacing w:after="0" w:line="240" w:lineRule="auto"/>
        <w:jc w:val="both"/>
        <w:rPr>
          <w:rFonts w:ascii="Arial" w:hAnsi="Arial" w:cs="Arial"/>
          <w:b/>
          <w:bCs/>
        </w:rPr>
      </w:pPr>
      <w:r w:rsidRPr="00DF45CC">
        <w:rPr>
          <w:rFonts w:ascii="Arial" w:hAnsi="Arial" w:cs="Arial"/>
        </w:rPr>
        <w:br w:type="page"/>
      </w:r>
      <w:r w:rsidR="009B2D5B" w:rsidRPr="00DF45CC">
        <w:rPr>
          <w:rFonts w:ascii="Arial" w:hAnsi="Arial" w:cs="Arial"/>
          <w:b/>
          <w:bCs/>
        </w:rPr>
        <w:lastRenderedPageBreak/>
        <w:t>Appendix A: Board Paper (Decision &amp; Endorsement)</w:t>
      </w:r>
    </w:p>
    <w:p w14:paraId="3C9B6BD0" w14:textId="77777777" w:rsidR="008328D6" w:rsidRPr="00DF45CC" w:rsidRDefault="008328D6" w:rsidP="00934C7A">
      <w:pPr>
        <w:spacing w:after="0" w:line="240" w:lineRule="auto"/>
        <w:jc w:val="both"/>
        <w:rPr>
          <w:rFonts w:ascii="Arial" w:hAnsi="Arial" w:cs="Arial"/>
          <w:b/>
          <w:bCs/>
        </w:rPr>
      </w:pPr>
    </w:p>
    <w:p w14:paraId="1DF6617D" w14:textId="77777777" w:rsidR="009B2D5B" w:rsidRPr="00DF45CC" w:rsidRDefault="009B2D5B" w:rsidP="00934C7A">
      <w:pPr>
        <w:spacing w:after="0" w:line="240" w:lineRule="auto"/>
        <w:jc w:val="both"/>
        <w:rPr>
          <w:rFonts w:ascii="Arial" w:hAnsi="Arial" w:cs="Arial"/>
          <w:b/>
          <w:bCs/>
        </w:rPr>
      </w:pPr>
      <w:r w:rsidRPr="00DF45CC">
        <w:rPr>
          <w:rFonts w:ascii="Arial" w:hAnsi="Arial" w:cs="Arial"/>
          <w:b/>
          <w:bCs/>
        </w:rPr>
        <w:t>Purpose</w:t>
      </w:r>
    </w:p>
    <w:p w14:paraId="1006BDB9" w14:textId="4A4CD568" w:rsidR="009B2D5B" w:rsidRPr="00DF45CC" w:rsidRDefault="009B2D5B" w:rsidP="00934C7A">
      <w:pPr>
        <w:spacing w:after="0" w:line="240" w:lineRule="auto"/>
        <w:jc w:val="both"/>
        <w:rPr>
          <w:rFonts w:ascii="Arial" w:hAnsi="Arial" w:cs="Arial"/>
        </w:rPr>
      </w:pPr>
      <w:r w:rsidRPr="00DF45CC">
        <w:rPr>
          <w:rFonts w:ascii="Arial" w:hAnsi="Arial" w:cs="Arial"/>
        </w:rPr>
        <w:t xml:space="preserve">To seek formal endorsement for the South Midlands Business Board to sponsor and lead development of a South Midlands </w:t>
      </w:r>
      <w:r w:rsidR="00D13A84" w:rsidRPr="00DF45CC">
        <w:rPr>
          <w:rFonts w:ascii="Arial" w:hAnsi="Arial" w:cs="Arial"/>
        </w:rPr>
        <w:t xml:space="preserve">Sustainable </w:t>
      </w:r>
      <w:r w:rsidRPr="00DF45CC">
        <w:rPr>
          <w:rFonts w:ascii="Arial" w:hAnsi="Arial" w:cs="Arial"/>
        </w:rPr>
        <w:t>Economic Compact and engage Government accordingly.</w:t>
      </w:r>
    </w:p>
    <w:p w14:paraId="28725BCB" w14:textId="77777777" w:rsidR="005465B4" w:rsidRPr="00DF45CC" w:rsidRDefault="005465B4" w:rsidP="00934C7A">
      <w:pPr>
        <w:spacing w:after="0" w:line="240" w:lineRule="auto"/>
        <w:jc w:val="both"/>
        <w:rPr>
          <w:rFonts w:ascii="Arial" w:hAnsi="Arial" w:cs="Arial"/>
          <w:b/>
          <w:bCs/>
        </w:rPr>
      </w:pPr>
    </w:p>
    <w:p w14:paraId="6DA9165B" w14:textId="1E4A6E33" w:rsidR="009B2D5B" w:rsidRPr="00DF45CC" w:rsidRDefault="009B2D5B" w:rsidP="00934C7A">
      <w:pPr>
        <w:spacing w:after="0" w:line="240" w:lineRule="auto"/>
        <w:jc w:val="both"/>
        <w:rPr>
          <w:rFonts w:ascii="Arial" w:hAnsi="Arial" w:cs="Arial"/>
          <w:b/>
          <w:bCs/>
        </w:rPr>
      </w:pPr>
      <w:r w:rsidRPr="00DF45CC">
        <w:rPr>
          <w:rFonts w:ascii="Arial" w:hAnsi="Arial" w:cs="Arial"/>
          <w:b/>
          <w:bCs/>
        </w:rPr>
        <w:t>Recommendations</w:t>
      </w:r>
    </w:p>
    <w:p w14:paraId="0ACB8B16" w14:textId="77777777" w:rsidR="009B2D5B" w:rsidRPr="00DF45CC" w:rsidRDefault="009B2D5B" w:rsidP="00934C7A">
      <w:pPr>
        <w:spacing w:after="0" w:line="240" w:lineRule="auto"/>
        <w:jc w:val="both"/>
        <w:rPr>
          <w:rFonts w:ascii="Arial" w:hAnsi="Arial" w:cs="Arial"/>
        </w:rPr>
      </w:pPr>
      <w:r w:rsidRPr="00DF45CC">
        <w:rPr>
          <w:rFonts w:ascii="Arial" w:hAnsi="Arial" w:cs="Arial"/>
        </w:rPr>
        <w:t>The Board is asked to:</w:t>
      </w:r>
    </w:p>
    <w:p w14:paraId="3DA37F5E" w14:textId="77777777" w:rsidR="009B2D5B" w:rsidRPr="00DF45CC" w:rsidRDefault="009B2D5B" w:rsidP="00934C7A">
      <w:pPr>
        <w:numPr>
          <w:ilvl w:val="0"/>
          <w:numId w:val="16"/>
        </w:numPr>
        <w:spacing w:after="0" w:line="240" w:lineRule="auto"/>
        <w:jc w:val="both"/>
        <w:rPr>
          <w:rFonts w:ascii="Arial" w:hAnsi="Arial" w:cs="Arial"/>
        </w:rPr>
      </w:pPr>
      <w:r w:rsidRPr="00DF45CC">
        <w:rPr>
          <w:rFonts w:ascii="Arial" w:hAnsi="Arial" w:cs="Arial"/>
        </w:rPr>
        <w:t>Endorse the principle of a South Midlands Economic Compact as a complementary, economic-led growth mechanism.</w:t>
      </w:r>
    </w:p>
    <w:p w14:paraId="445A11B7" w14:textId="77777777" w:rsidR="009B2D5B" w:rsidRPr="00DF45CC" w:rsidRDefault="009B2D5B" w:rsidP="00934C7A">
      <w:pPr>
        <w:numPr>
          <w:ilvl w:val="0"/>
          <w:numId w:val="16"/>
        </w:numPr>
        <w:spacing w:after="0" w:line="240" w:lineRule="auto"/>
        <w:jc w:val="both"/>
        <w:rPr>
          <w:rFonts w:ascii="Arial" w:hAnsi="Arial" w:cs="Arial"/>
        </w:rPr>
      </w:pPr>
      <w:r w:rsidRPr="00DF45CC">
        <w:rPr>
          <w:rFonts w:ascii="Arial" w:hAnsi="Arial" w:cs="Arial"/>
        </w:rPr>
        <w:t>Agree that the Business Board should act as convener and sponsor.</w:t>
      </w:r>
    </w:p>
    <w:p w14:paraId="4E6667C8" w14:textId="77777777" w:rsidR="009B2D5B" w:rsidRPr="00DF45CC" w:rsidRDefault="009B2D5B" w:rsidP="00934C7A">
      <w:pPr>
        <w:numPr>
          <w:ilvl w:val="0"/>
          <w:numId w:val="16"/>
        </w:numPr>
        <w:spacing w:after="0" w:line="240" w:lineRule="auto"/>
        <w:jc w:val="both"/>
        <w:rPr>
          <w:rFonts w:ascii="Arial" w:hAnsi="Arial" w:cs="Arial"/>
        </w:rPr>
      </w:pPr>
      <w:r w:rsidRPr="00DF45CC">
        <w:rPr>
          <w:rFonts w:ascii="Arial" w:hAnsi="Arial" w:cs="Arial"/>
        </w:rPr>
        <w:t>Support engagement with a senior champion and central Government.</w:t>
      </w:r>
    </w:p>
    <w:p w14:paraId="49A83660" w14:textId="77777777" w:rsidR="009B2D5B" w:rsidRPr="00DF45CC" w:rsidRDefault="009B2D5B" w:rsidP="00934C7A">
      <w:pPr>
        <w:numPr>
          <w:ilvl w:val="0"/>
          <w:numId w:val="16"/>
        </w:numPr>
        <w:spacing w:after="0" w:line="240" w:lineRule="auto"/>
        <w:jc w:val="both"/>
        <w:rPr>
          <w:rFonts w:ascii="Arial" w:hAnsi="Arial" w:cs="Arial"/>
        </w:rPr>
      </w:pPr>
      <w:r w:rsidRPr="00DF45CC">
        <w:rPr>
          <w:rFonts w:ascii="Arial" w:hAnsi="Arial" w:cs="Arial"/>
        </w:rPr>
        <w:t>Authorise development of a formal Government proposition and pilot framework.</w:t>
      </w:r>
    </w:p>
    <w:p w14:paraId="66FD4B9B" w14:textId="77777777" w:rsidR="005465B4" w:rsidRPr="00DF45CC" w:rsidRDefault="005465B4" w:rsidP="00934C7A">
      <w:pPr>
        <w:spacing w:after="0" w:line="240" w:lineRule="auto"/>
        <w:jc w:val="both"/>
        <w:rPr>
          <w:rFonts w:ascii="Arial" w:hAnsi="Arial" w:cs="Arial"/>
          <w:b/>
          <w:bCs/>
        </w:rPr>
      </w:pPr>
    </w:p>
    <w:p w14:paraId="553AEF18" w14:textId="57976B54" w:rsidR="009B2D5B" w:rsidRPr="00DF45CC" w:rsidRDefault="009B2D5B" w:rsidP="00934C7A">
      <w:pPr>
        <w:spacing w:after="0" w:line="240" w:lineRule="auto"/>
        <w:jc w:val="both"/>
        <w:rPr>
          <w:rFonts w:ascii="Arial" w:hAnsi="Arial" w:cs="Arial"/>
          <w:b/>
          <w:bCs/>
        </w:rPr>
      </w:pPr>
      <w:r w:rsidRPr="00DF45CC">
        <w:rPr>
          <w:rFonts w:ascii="Arial" w:hAnsi="Arial" w:cs="Arial"/>
          <w:b/>
          <w:bCs/>
        </w:rPr>
        <w:t>Strategic Rationale</w:t>
      </w:r>
    </w:p>
    <w:p w14:paraId="50F34CFA" w14:textId="77777777" w:rsidR="009B2D5B" w:rsidRPr="00DF45CC" w:rsidRDefault="009B2D5B" w:rsidP="00934C7A">
      <w:pPr>
        <w:spacing w:after="0" w:line="240" w:lineRule="auto"/>
        <w:jc w:val="both"/>
        <w:rPr>
          <w:rFonts w:ascii="Arial" w:hAnsi="Arial" w:cs="Arial"/>
        </w:rPr>
      </w:pPr>
      <w:r w:rsidRPr="00DF45CC">
        <w:rPr>
          <w:rFonts w:ascii="Arial" w:hAnsi="Arial" w:cs="Arial"/>
        </w:rPr>
        <w:t>The Compact responds directly to stalled growth caused by fragmented governance, political misalignment and prolonged Combined Authority and Local Government Review processes. It enables progress without prejudicing future devolution outcomes.</w:t>
      </w:r>
    </w:p>
    <w:p w14:paraId="18AC2D96" w14:textId="77777777" w:rsidR="005465B4" w:rsidRPr="00DF45CC" w:rsidRDefault="005465B4" w:rsidP="00934C7A">
      <w:pPr>
        <w:spacing w:after="0" w:line="240" w:lineRule="auto"/>
        <w:jc w:val="both"/>
        <w:rPr>
          <w:rFonts w:ascii="Arial" w:hAnsi="Arial" w:cs="Arial"/>
          <w:b/>
          <w:bCs/>
        </w:rPr>
      </w:pPr>
      <w:r w:rsidRPr="00DF45CC">
        <w:rPr>
          <w:rFonts w:ascii="Arial" w:hAnsi="Arial" w:cs="Arial"/>
          <w:b/>
          <w:bCs/>
        </w:rPr>
        <w:br w:type="page"/>
      </w:r>
    </w:p>
    <w:p w14:paraId="551CB053" w14:textId="1EA41AFD" w:rsidR="009B2D5B" w:rsidRPr="00DF45CC" w:rsidRDefault="009B2D5B" w:rsidP="00934C7A">
      <w:pPr>
        <w:spacing w:after="0" w:line="240" w:lineRule="auto"/>
        <w:jc w:val="both"/>
        <w:rPr>
          <w:rFonts w:ascii="Arial" w:hAnsi="Arial" w:cs="Arial"/>
          <w:b/>
          <w:bCs/>
        </w:rPr>
      </w:pPr>
      <w:r w:rsidRPr="00DF45CC">
        <w:rPr>
          <w:rFonts w:ascii="Arial" w:hAnsi="Arial" w:cs="Arial"/>
          <w:b/>
          <w:bCs/>
        </w:rPr>
        <w:lastRenderedPageBreak/>
        <w:t xml:space="preserve">Appendix B: Ministerial Briefing </w:t>
      </w:r>
      <w:r w:rsidR="00B91A88" w:rsidRPr="00DF45CC">
        <w:rPr>
          <w:rFonts w:ascii="Arial" w:hAnsi="Arial" w:cs="Arial"/>
          <w:b/>
          <w:bCs/>
        </w:rPr>
        <w:t>(Offer)</w:t>
      </w:r>
    </w:p>
    <w:p w14:paraId="2E118A19" w14:textId="77777777" w:rsidR="005465B4" w:rsidRPr="00DF45CC" w:rsidRDefault="005465B4" w:rsidP="00934C7A">
      <w:pPr>
        <w:spacing w:after="0" w:line="240" w:lineRule="auto"/>
        <w:jc w:val="both"/>
        <w:rPr>
          <w:rFonts w:ascii="Arial" w:hAnsi="Arial" w:cs="Arial"/>
          <w:b/>
          <w:bCs/>
        </w:rPr>
      </w:pPr>
    </w:p>
    <w:p w14:paraId="48A55377" w14:textId="7D4DD5D7" w:rsidR="009B2D5B" w:rsidRPr="00DF45CC" w:rsidRDefault="009B2D5B" w:rsidP="00934C7A">
      <w:pPr>
        <w:spacing w:after="0" w:line="240" w:lineRule="auto"/>
        <w:jc w:val="both"/>
        <w:rPr>
          <w:rFonts w:ascii="Arial" w:hAnsi="Arial" w:cs="Arial"/>
          <w:b/>
          <w:bCs/>
        </w:rPr>
      </w:pPr>
      <w:r w:rsidRPr="00DF45CC">
        <w:rPr>
          <w:rFonts w:ascii="Arial" w:hAnsi="Arial" w:cs="Arial"/>
          <w:b/>
          <w:bCs/>
        </w:rPr>
        <w:t>The Issue</w:t>
      </w:r>
    </w:p>
    <w:p w14:paraId="097FEAFA" w14:textId="5F75668C" w:rsidR="009B2D5B" w:rsidRPr="00DF45CC" w:rsidRDefault="009B2D5B" w:rsidP="00934C7A">
      <w:pPr>
        <w:spacing w:after="0" w:line="240" w:lineRule="auto"/>
        <w:jc w:val="both"/>
        <w:rPr>
          <w:rFonts w:ascii="Arial" w:hAnsi="Arial" w:cs="Arial"/>
        </w:rPr>
      </w:pPr>
      <w:r w:rsidRPr="00DF45CC">
        <w:rPr>
          <w:rFonts w:ascii="Arial" w:hAnsi="Arial" w:cs="Arial"/>
        </w:rPr>
        <w:t xml:space="preserve">The South Midlands is a nationally significant growth geography at the heart of the Oxford–Cambridge </w:t>
      </w:r>
      <w:r w:rsidR="00EB4ADC" w:rsidRPr="00DF45CC">
        <w:rPr>
          <w:rFonts w:ascii="Arial" w:hAnsi="Arial" w:cs="Arial"/>
        </w:rPr>
        <w:t xml:space="preserve">Growth </w:t>
      </w:r>
      <w:r w:rsidRPr="00DF45CC">
        <w:rPr>
          <w:rFonts w:ascii="Arial" w:hAnsi="Arial" w:cs="Arial"/>
        </w:rPr>
        <w:t>Corridor</w:t>
      </w:r>
      <w:r w:rsidR="00B91A88" w:rsidRPr="00DF45CC">
        <w:rPr>
          <w:rFonts w:ascii="Arial" w:hAnsi="Arial" w:cs="Arial"/>
        </w:rPr>
        <w:t xml:space="preserve"> (OxCam)</w:t>
      </w:r>
      <w:r w:rsidRPr="00DF45CC">
        <w:rPr>
          <w:rFonts w:ascii="Arial" w:hAnsi="Arial" w:cs="Arial"/>
        </w:rPr>
        <w:t>, but delivery is constrained by fragmented governance and slow political processes.</w:t>
      </w:r>
    </w:p>
    <w:p w14:paraId="7AF04718" w14:textId="77777777" w:rsidR="005465B4" w:rsidRPr="00DF45CC" w:rsidRDefault="005465B4" w:rsidP="00934C7A">
      <w:pPr>
        <w:spacing w:after="0" w:line="240" w:lineRule="auto"/>
        <w:jc w:val="both"/>
        <w:rPr>
          <w:rFonts w:ascii="Arial" w:hAnsi="Arial" w:cs="Arial"/>
          <w:b/>
          <w:bCs/>
        </w:rPr>
      </w:pPr>
    </w:p>
    <w:p w14:paraId="0B663E22" w14:textId="71EBB79F" w:rsidR="009B2D5B" w:rsidRPr="00DF45CC" w:rsidRDefault="009B2D5B" w:rsidP="00934C7A">
      <w:pPr>
        <w:spacing w:after="0" w:line="240" w:lineRule="auto"/>
        <w:jc w:val="both"/>
        <w:rPr>
          <w:rFonts w:ascii="Arial" w:hAnsi="Arial" w:cs="Arial"/>
          <w:b/>
          <w:bCs/>
        </w:rPr>
      </w:pPr>
      <w:r w:rsidRPr="00DF45CC">
        <w:rPr>
          <w:rFonts w:ascii="Arial" w:hAnsi="Arial" w:cs="Arial"/>
          <w:b/>
          <w:bCs/>
        </w:rPr>
        <w:t>The Opportunity</w:t>
      </w:r>
    </w:p>
    <w:p w14:paraId="6C6A5280" w14:textId="7860B8F5" w:rsidR="009B2D5B" w:rsidRPr="00DF45CC" w:rsidRDefault="009B2D5B" w:rsidP="00934C7A">
      <w:pPr>
        <w:spacing w:after="0" w:line="240" w:lineRule="auto"/>
        <w:jc w:val="both"/>
        <w:rPr>
          <w:rFonts w:ascii="Arial" w:hAnsi="Arial" w:cs="Arial"/>
        </w:rPr>
      </w:pPr>
      <w:r w:rsidRPr="00DF45CC">
        <w:rPr>
          <w:rFonts w:ascii="Arial" w:hAnsi="Arial" w:cs="Arial"/>
        </w:rPr>
        <w:t>A light</w:t>
      </w:r>
      <w:r w:rsidR="003B1C1E" w:rsidRPr="00DF45CC">
        <w:rPr>
          <w:rFonts w:ascii="Arial" w:hAnsi="Arial" w:cs="Arial"/>
        </w:rPr>
        <w:t xml:space="preserve"> </w:t>
      </w:r>
      <w:r w:rsidRPr="00DF45CC">
        <w:rPr>
          <w:rFonts w:ascii="Arial" w:hAnsi="Arial" w:cs="Arial"/>
        </w:rPr>
        <w:t>touch, business-led Economic Compact can unlock growth now, crowd</w:t>
      </w:r>
      <w:r w:rsidR="003B1C1E" w:rsidRPr="00DF45CC">
        <w:rPr>
          <w:rFonts w:ascii="Arial" w:hAnsi="Arial" w:cs="Arial"/>
        </w:rPr>
        <w:t xml:space="preserve"> </w:t>
      </w:r>
      <w:r w:rsidRPr="00DF45CC">
        <w:rPr>
          <w:rFonts w:ascii="Arial" w:hAnsi="Arial" w:cs="Arial"/>
        </w:rPr>
        <w:t>in private investment and improve productivity without structural reorganisation.</w:t>
      </w:r>
    </w:p>
    <w:p w14:paraId="493C391B" w14:textId="77777777" w:rsidR="005465B4" w:rsidRPr="00DF45CC" w:rsidRDefault="005465B4" w:rsidP="00934C7A">
      <w:pPr>
        <w:spacing w:after="0" w:line="240" w:lineRule="auto"/>
        <w:jc w:val="both"/>
        <w:rPr>
          <w:rFonts w:ascii="Arial" w:hAnsi="Arial" w:cs="Arial"/>
          <w:b/>
          <w:bCs/>
        </w:rPr>
      </w:pPr>
    </w:p>
    <w:p w14:paraId="45EBE286" w14:textId="6EE45921" w:rsidR="009B2D5B" w:rsidRPr="00DF45CC" w:rsidRDefault="009B2D5B" w:rsidP="00934C7A">
      <w:pPr>
        <w:spacing w:after="0" w:line="240" w:lineRule="auto"/>
        <w:jc w:val="both"/>
        <w:rPr>
          <w:rFonts w:ascii="Arial" w:hAnsi="Arial" w:cs="Arial"/>
          <w:b/>
          <w:bCs/>
        </w:rPr>
      </w:pPr>
      <w:r w:rsidRPr="00DF45CC">
        <w:rPr>
          <w:rFonts w:ascii="Arial" w:hAnsi="Arial" w:cs="Arial"/>
          <w:b/>
          <w:bCs/>
        </w:rPr>
        <w:t>Why Now</w:t>
      </w:r>
    </w:p>
    <w:p w14:paraId="055E096C" w14:textId="77777777" w:rsidR="009B2D5B" w:rsidRPr="00DF45CC" w:rsidRDefault="009B2D5B" w:rsidP="00934C7A">
      <w:pPr>
        <w:numPr>
          <w:ilvl w:val="0"/>
          <w:numId w:val="17"/>
        </w:numPr>
        <w:spacing w:after="0" w:line="240" w:lineRule="auto"/>
        <w:jc w:val="both"/>
        <w:rPr>
          <w:rFonts w:ascii="Arial" w:hAnsi="Arial" w:cs="Arial"/>
        </w:rPr>
      </w:pPr>
      <w:r w:rsidRPr="00DF45CC">
        <w:rPr>
          <w:rFonts w:ascii="Arial" w:hAnsi="Arial" w:cs="Arial"/>
        </w:rPr>
        <w:t>Investment decisions are time-sensitive</w:t>
      </w:r>
    </w:p>
    <w:p w14:paraId="039C2671" w14:textId="5D56E32F" w:rsidR="009B2D5B" w:rsidRPr="00DF45CC" w:rsidRDefault="009B2D5B" w:rsidP="00934C7A">
      <w:pPr>
        <w:numPr>
          <w:ilvl w:val="0"/>
          <w:numId w:val="17"/>
        </w:numPr>
        <w:spacing w:after="0" w:line="240" w:lineRule="auto"/>
        <w:jc w:val="both"/>
        <w:rPr>
          <w:rFonts w:ascii="Arial" w:hAnsi="Arial" w:cs="Arial"/>
        </w:rPr>
      </w:pPr>
      <w:r w:rsidRPr="00DF45CC">
        <w:rPr>
          <w:rFonts w:ascii="Arial" w:hAnsi="Arial" w:cs="Arial"/>
        </w:rPr>
        <w:t>LGR and CA debates risk multi</w:t>
      </w:r>
      <w:r w:rsidR="003B1C1E" w:rsidRPr="00DF45CC">
        <w:rPr>
          <w:rFonts w:ascii="Arial" w:hAnsi="Arial" w:cs="Arial"/>
        </w:rPr>
        <w:t>-</w:t>
      </w:r>
      <w:r w:rsidRPr="00DF45CC">
        <w:rPr>
          <w:rFonts w:ascii="Arial" w:hAnsi="Arial" w:cs="Arial"/>
        </w:rPr>
        <w:t>year delay</w:t>
      </w:r>
    </w:p>
    <w:p w14:paraId="187B64FE" w14:textId="77777777" w:rsidR="009B2D5B" w:rsidRPr="00DF45CC" w:rsidRDefault="009B2D5B" w:rsidP="00934C7A">
      <w:pPr>
        <w:numPr>
          <w:ilvl w:val="0"/>
          <w:numId w:val="17"/>
        </w:numPr>
        <w:spacing w:after="0" w:line="240" w:lineRule="auto"/>
        <w:jc w:val="both"/>
        <w:rPr>
          <w:rFonts w:ascii="Arial" w:hAnsi="Arial" w:cs="Arial"/>
        </w:rPr>
      </w:pPr>
      <w:r w:rsidRPr="00DF45CC">
        <w:rPr>
          <w:rFonts w:ascii="Arial" w:hAnsi="Arial" w:cs="Arial"/>
        </w:rPr>
        <w:t>National growth objectives require pace</w:t>
      </w:r>
    </w:p>
    <w:p w14:paraId="6D93BBC5" w14:textId="77777777" w:rsidR="005465B4" w:rsidRPr="00DF45CC" w:rsidRDefault="005465B4" w:rsidP="00934C7A">
      <w:pPr>
        <w:spacing w:after="0" w:line="240" w:lineRule="auto"/>
        <w:jc w:val="both"/>
        <w:rPr>
          <w:rFonts w:ascii="Arial" w:hAnsi="Arial" w:cs="Arial"/>
          <w:b/>
          <w:bCs/>
        </w:rPr>
      </w:pPr>
    </w:p>
    <w:p w14:paraId="50DE10A1" w14:textId="26678CDD" w:rsidR="009B2D5B" w:rsidRPr="00DF45CC" w:rsidRDefault="009B2D5B" w:rsidP="00934C7A">
      <w:pPr>
        <w:spacing w:after="0" w:line="240" w:lineRule="auto"/>
        <w:jc w:val="both"/>
        <w:rPr>
          <w:rFonts w:ascii="Arial" w:hAnsi="Arial" w:cs="Arial"/>
          <w:b/>
          <w:bCs/>
        </w:rPr>
      </w:pPr>
      <w:r w:rsidRPr="00DF45CC">
        <w:rPr>
          <w:rFonts w:ascii="Arial" w:hAnsi="Arial" w:cs="Arial"/>
          <w:b/>
          <w:bCs/>
        </w:rPr>
        <w:t>The Ask</w:t>
      </w:r>
    </w:p>
    <w:p w14:paraId="2C710CBE" w14:textId="054BA7D6" w:rsidR="00934C7A" w:rsidRPr="00DF45CC" w:rsidRDefault="009B2D5B" w:rsidP="00934C7A">
      <w:pPr>
        <w:spacing w:after="0" w:line="240" w:lineRule="auto"/>
        <w:jc w:val="both"/>
        <w:rPr>
          <w:rFonts w:ascii="Arial" w:hAnsi="Arial" w:cs="Arial"/>
        </w:rPr>
      </w:pPr>
      <w:r w:rsidRPr="00DF45CC">
        <w:rPr>
          <w:rFonts w:ascii="Arial" w:hAnsi="Arial" w:cs="Arial"/>
        </w:rPr>
        <w:t>Government engagement to co-design and pilot a South Midlands Economic Compact.</w:t>
      </w:r>
    </w:p>
    <w:p w14:paraId="42727550" w14:textId="77777777" w:rsidR="00934C7A" w:rsidRPr="00DF45CC" w:rsidRDefault="00934C7A">
      <w:pPr>
        <w:rPr>
          <w:rFonts w:ascii="Arial" w:hAnsi="Arial" w:cs="Arial"/>
        </w:rPr>
      </w:pPr>
      <w:r w:rsidRPr="00DF45CC">
        <w:rPr>
          <w:rFonts w:ascii="Arial" w:hAnsi="Arial" w:cs="Arial"/>
        </w:rPr>
        <w:br w:type="page"/>
      </w:r>
    </w:p>
    <w:p w14:paraId="080290BF" w14:textId="72F3A61D" w:rsidR="009B2D5B" w:rsidRPr="00DF45CC" w:rsidRDefault="009B2D5B" w:rsidP="00934C7A">
      <w:pPr>
        <w:spacing w:after="0" w:line="240" w:lineRule="auto"/>
        <w:jc w:val="both"/>
        <w:rPr>
          <w:rFonts w:ascii="Arial" w:hAnsi="Arial" w:cs="Arial"/>
          <w:b/>
          <w:bCs/>
        </w:rPr>
      </w:pPr>
      <w:r w:rsidRPr="00DF45CC">
        <w:rPr>
          <w:rFonts w:ascii="Arial" w:hAnsi="Arial" w:cs="Arial"/>
          <w:b/>
          <w:bCs/>
        </w:rPr>
        <w:lastRenderedPageBreak/>
        <w:t>Appendix D: Treasury Economic Case</w:t>
      </w:r>
    </w:p>
    <w:p w14:paraId="7523A165" w14:textId="77777777" w:rsidR="005465B4" w:rsidRPr="00DF45CC" w:rsidRDefault="005465B4" w:rsidP="00934C7A">
      <w:pPr>
        <w:spacing w:after="0" w:line="240" w:lineRule="auto"/>
        <w:jc w:val="both"/>
        <w:rPr>
          <w:rFonts w:ascii="Arial" w:hAnsi="Arial" w:cs="Arial"/>
          <w:b/>
          <w:bCs/>
        </w:rPr>
      </w:pPr>
    </w:p>
    <w:p w14:paraId="657799F2" w14:textId="03372218" w:rsidR="009B2D5B" w:rsidRPr="00DF45CC" w:rsidRDefault="009B2D5B" w:rsidP="00934C7A">
      <w:pPr>
        <w:spacing w:after="0" w:line="240" w:lineRule="auto"/>
        <w:jc w:val="both"/>
        <w:rPr>
          <w:rFonts w:ascii="Arial" w:hAnsi="Arial" w:cs="Arial"/>
          <w:b/>
          <w:bCs/>
        </w:rPr>
      </w:pPr>
      <w:r w:rsidRPr="00DF45CC">
        <w:rPr>
          <w:rFonts w:ascii="Arial" w:hAnsi="Arial" w:cs="Arial"/>
          <w:b/>
          <w:bCs/>
        </w:rPr>
        <w:t>Market Failure</w:t>
      </w:r>
    </w:p>
    <w:p w14:paraId="3859B959" w14:textId="03F5B833" w:rsidR="009B2D5B" w:rsidRPr="00DF45CC" w:rsidRDefault="009B2D5B" w:rsidP="00934C7A">
      <w:pPr>
        <w:spacing w:after="0" w:line="240" w:lineRule="auto"/>
        <w:jc w:val="both"/>
        <w:rPr>
          <w:rFonts w:ascii="Arial" w:hAnsi="Arial" w:cs="Arial"/>
        </w:rPr>
      </w:pPr>
      <w:r w:rsidRPr="00DF45CC">
        <w:rPr>
          <w:rFonts w:ascii="Arial" w:hAnsi="Arial" w:cs="Arial"/>
        </w:rPr>
        <w:t xml:space="preserve">Coordination failure across local authorities inhibits agglomeration benefits, </w:t>
      </w:r>
      <w:r w:rsidR="00896C13" w:rsidRPr="00DF45CC">
        <w:rPr>
          <w:rFonts w:ascii="Arial" w:hAnsi="Arial" w:cs="Arial"/>
        </w:rPr>
        <w:t xml:space="preserve"> i</w:t>
      </w:r>
      <w:r w:rsidRPr="00DF45CC">
        <w:rPr>
          <w:rFonts w:ascii="Arial" w:hAnsi="Arial" w:cs="Arial"/>
        </w:rPr>
        <w:t>nfrastructure sequencing and private investment confidence.</w:t>
      </w:r>
    </w:p>
    <w:p w14:paraId="1F75BF43" w14:textId="77777777" w:rsidR="005465B4" w:rsidRPr="00DF45CC" w:rsidRDefault="005465B4" w:rsidP="00934C7A">
      <w:pPr>
        <w:spacing w:after="0" w:line="240" w:lineRule="auto"/>
        <w:jc w:val="both"/>
        <w:rPr>
          <w:rFonts w:ascii="Arial" w:hAnsi="Arial" w:cs="Arial"/>
          <w:b/>
          <w:bCs/>
        </w:rPr>
      </w:pPr>
    </w:p>
    <w:p w14:paraId="65285C67" w14:textId="69208406" w:rsidR="009B2D5B" w:rsidRPr="00DF45CC" w:rsidRDefault="009B2D5B" w:rsidP="00934C7A">
      <w:pPr>
        <w:spacing w:after="0" w:line="240" w:lineRule="auto"/>
        <w:jc w:val="both"/>
        <w:rPr>
          <w:rFonts w:ascii="Arial" w:hAnsi="Arial" w:cs="Arial"/>
          <w:b/>
          <w:bCs/>
        </w:rPr>
      </w:pPr>
      <w:r w:rsidRPr="00DF45CC">
        <w:rPr>
          <w:rFonts w:ascii="Arial" w:hAnsi="Arial" w:cs="Arial"/>
          <w:b/>
          <w:bCs/>
        </w:rPr>
        <w:t>Economic Additionality</w:t>
      </w:r>
    </w:p>
    <w:p w14:paraId="586DC9C9" w14:textId="77777777" w:rsidR="009B2D5B" w:rsidRPr="00DF45CC" w:rsidRDefault="009B2D5B" w:rsidP="00934C7A">
      <w:pPr>
        <w:numPr>
          <w:ilvl w:val="0"/>
          <w:numId w:val="19"/>
        </w:numPr>
        <w:spacing w:after="0" w:line="240" w:lineRule="auto"/>
        <w:jc w:val="both"/>
        <w:rPr>
          <w:rFonts w:ascii="Arial" w:hAnsi="Arial" w:cs="Arial"/>
        </w:rPr>
      </w:pPr>
      <w:r w:rsidRPr="00DF45CC">
        <w:rPr>
          <w:rFonts w:ascii="Arial" w:hAnsi="Arial" w:cs="Arial"/>
        </w:rPr>
        <w:t>Productivity uplift through cluster alignment</w:t>
      </w:r>
    </w:p>
    <w:p w14:paraId="06E31338" w14:textId="77777777" w:rsidR="009B2D5B" w:rsidRPr="00DF45CC" w:rsidRDefault="009B2D5B" w:rsidP="00934C7A">
      <w:pPr>
        <w:numPr>
          <w:ilvl w:val="0"/>
          <w:numId w:val="19"/>
        </w:numPr>
        <w:spacing w:after="0" w:line="240" w:lineRule="auto"/>
        <w:jc w:val="both"/>
        <w:rPr>
          <w:rFonts w:ascii="Arial" w:hAnsi="Arial" w:cs="Arial"/>
        </w:rPr>
      </w:pPr>
      <w:r w:rsidRPr="00DF45CC">
        <w:rPr>
          <w:rFonts w:ascii="Arial" w:hAnsi="Arial" w:cs="Arial"/>
        </w:rPr>
        <w:t>Private capital crowd-in</w:t>
      </w:r>
    </w:p>
    <w:p w14:paraId="5064EDBC" w14:textId="77777777" w:rsidR="009B2D5B" w:rsidRPr="00DF45CC" w:rsidRDefault="009B2D5B" w:rsidP="00934C7A">
      <w:pPr>
        <w:numPr>
          <w:ilvl w:val="0"/>
          <w:numId w:val="19"/>
        </w:numPr>
        <w:spacing w:after="0" w:line="240" w:lineRule="auto"/>
        <w:jc w:val="both"/>
        <w:rPr>
          <w:rFonts w:ascii="Arial" w:hAnsi="Arial" w:cs="Arial"/>
        </w:rPr>
      </w:pPr>
      <w:r w:rsidRPr="00DF45CC">
        <w:rPr>
          <w:rFonts w:ascii="Arial" w:hAnsi="Arial" w:cs="Arial"/>
        </w:rPr>
        <w:t>Reduced bid fragmentation</w:t>
      </w:r>
    </w:p>
    <w:p w14:paraId="4B012D72" w14:textId="77777777" w:rsidR="009B2D5B" w:rsidRPr="00DF45CC" w:rsidRDefault="009B2D5B" w:rsidP="00934C7A">
      <w:pPr>
        <w:numPr>
          <w:ilvl w:val="0"/>
          <w:numId w:val="19"/>
        </w:numPr>
        <w:spacing w:after="0" w:line="240" w:lineRule="auto"/>
        <w:jc w:val="both"/>
        <w:rPr>
          <w:rFonts w:ascii="Arial" w:hAnsi="Arial" w:cs="Arial"/>
        </w:rPr>
      </w:pPr>
      <w:r w:rsidRPr="00DF45CC">
        <w:rPr>
          <w:rFonts w:ascii="Arial" w:hAnsi="Arial" w:cs="Arial"/>
        </w:rPr>
        <w:t>Faster deployment of national programmes</w:t>
      </w:r>
    </w:p>
    <w:p w14:paraId="735042D3" w14:textId="77777777" w:rsidR="005465B4" w:rsidRPr="00DF45CC" w:rsidRDefault="005465B4" w:rsidP="00934C7A">
      <w:pPr>
        <w:spacing w:after="0" w:line="240" w:lineRule="auto"/>
        <w:jc w:val="both"/>
        <w:rPr>
          <w:rFonts w:ascii="Arial" w:hAnsi="Arial" w:cs="Arial"/>
          <w:b/>
          <w:bCs/>
        </w:rPr>
      </w:pPr>
    </w:p>
    <w:p w14:paraId="07395AB0" w14:textId="40D2D55E" w:rsidR="009B2D5B" w:rsidRPr="00DF45CC" w:rsidRDefault="009B2D5B" w:rsidP="00934C7A">
      <w:pPr>
        <w:spacing w:after="0" w:line="240" w:lineRule="auto"/>
        <w:jc w:val="both"/>
        <w:rPr>
          <w:rFonts w:ascii="Arial" w:hAnsi="Arial" w:cs="Arial"/>
          <w:b/>
          <w:bCs/>
        </w:rPr>
      </w:pPr>
      <w:r w:rsidRPr="00DF45CC">
        <w:rPr>
          <w:rFonts w:ascii="Arial" w:hAnsi="Arial" w:cs="Arial"/>
          <w:b/>
          <w:bCs/>
        </w:rPr>
        <w:t>Value for Money</w:t>
      </w:r>
    </w:p>
    <w:p w14:paraId="3E58D779" w14:textId="77777777" w:rsidR="009B2D5B" w:rsidRPr="00DF45CC" w:rsidRDefault="009B2D5B" w:rsidP="00934C7A">
      <w:pPr>
        <w:spacing w:after="0" w:line="240" w:lineRule="auto"/>
        <w:jc w:val="both"/>
        <w:rPr>
          <w:rFonts w:ascii="Arial" w:hAnsi="Arial" w:cs="Arial"/>
        </w:rPr>
      </w:pPr>
      <w:r w:rsidRPr="00DF45CC">
        <w:rPr>
          <w:rFonts w:ascii="Arial" w:hAnsi="Arial" w:cs="Arial"/>
        </w:rPr>
        <w:t>Low-cost governance intervention with high leverage and optionality; complements existing devolution spend.</w:t>
      </w:r>
    </w:p>
    <w:p w14:paraId="6A28F884" w14:textId="77777777" w:rsidR="005465B4" w:rsidRPr="00DF45CC" w:rsidRDefault="005465B4" w:rsidP="00934C7A">
      <w:pPr>
        <w:spacing w:after="0" w:line="240" w:lineRule="auto"/>
        <w:jc w:val="both"/>
        <w:rPr>
          <w:rFonts w:ascii="Arial" w:hAnsi="Arial" w:cs="Arial"/>
          <w:b/>
          <w:bCs/>
        </w:rPr>
      </w:pPr>
    </w:p>
    <w:p w14:paraId="714F0602" w14:textId="6B6DB0EA" w:rsidR="009B2D5B" w:rsidRPr="00DF45CC" w:rsidRDefault="009B2D5B" w:rsidP="00934C7A">
      <w:pPr>
        <w:spacing w:after="0" w:line="240" w:lineRule="auto"/>
        <w:jc w:val="both"/>
        <w:rPr>
          <w:rFonts w:ascii="Arial" w:hAnsi="Arial" w:cs="Arial"/>
          <w:b/>
          <w:bCs/>
        </w:rPr>
      </w:pPr>
      <w:r w:rsidRPr="00DF45CC">
        <w:rPr>
          <w:rFonts w:ascii="Arial" w:hAnsi="Arial" w:cs="Arial"/>
          <w:b/>
          <w:bCs/>
        </w:rPr>
        <w:t>Scalability</w:t>
      </w:r>
    </w:p>
    <w:p w14:paraId="7FA67EBF" w14:textId="56B9D1D3" w:rsidR="009B2D5B" w:rsidRPr="00DF45CC" w:rsidRDefault="009B2D5B" w:rsidP="00934C7A">
      <w:pPr>
        <w:spacing w:after="0" w:line="240" w:lineRule="auto"/>
        <w:jc w:val="both"/>
        <w:rPr>
          <w:rFonts w:ascii="Arial" w:hAnsi="Arial" w:cs="Arial"/>
        </w:rPr>
      </w:pPr>
      <w:r w:rsidRPr="00DF45CC">
        <w:rPr>
          <w:rFonts w:ascii="Arial" w:hAnsi="Arial" w:cs="Arial"/>
        </w:rPr>
        <w:t xml:space="preserve">Model transferable to other complex, non-aligned growth </w:t>
      </w:r>
      <w:r w:rsidR="00997303" w:rsidRPr="00DF45CC">
        <w:rPr>
          <w:rFonts w:ascii="Arial" w:hAnsi="Arial" w:cs="Arial"/>
        </w:rPr>
        <w:t xml:space="preserve">‘gap’ </w:t>
      </w:r>
      <w:r w:rsidRPr="00DF45CC">
        <w:rPr>
          <w:rFonts w:ascii="Arial" w:hAnsi="Arial" w:cs="Arial"/>
        </w:rPr>
        <w:t>geographies</w:t>
      </w:r>
      <w:r w:rsidR="00997303" w:rsidRPr="00DF45CC">
        <w:rPr>
          <w:rFonts w:ascii="Arial" w:hAnsi="Arial" w:cs="Arial"/>
        </w:rPr>
        <w:t xml:space="preserve"> sitting outside of the devolution pipeline within the next 5yrs</w:t>
      </w:r>
      <w:r w:rsidRPr="00DF45CC">
        <w:rPr>
          <w:rFonts w:ascii="Arial" w:hAnsi="Arial" w:cs="Arial"/>
        </w:rPr>
        <w:t>.</w:t>
      </w:r>
    </w:p>
    <w:p w14:paraId="3568153D" w14:textId="77777777" w:rsidR="00AF42DA" w:rsidRPr="00DF45CC" w:rsidRDefault="00AF42DA" w:rsidP="00934C7A">
      <w:pPr>
        <w:spacing w:after="0" w:line="240" w:lineRule="auto"/>
        <w:jc w:val="both"/>
        <w:rPr>
          <w:rFonts w:ascii="Arial" w:hAnsi="Arial" w:cs="Arial"/>
        </w:rPr>
      </w:pPr>
    </w:p>
    <w:sectPr w:rsidR="00AF42DA" w:rsidRPr="00DF45CC" w:rsidSect="0065644F">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47896" w14:textId="77777777" w:rsidR="00242C7B" w:rsidRDefault="00242C7B" w:rsidP="0065644F">
      <w:pPr>
        <w:spacing w:after="0" w:line="240" w:lineRule="auto"/>
      </w:pPr>
      <w:r>
        <w:separator/>
      </w:r>
    </w:p>
  </w:endnote>
  <w:endnote w:type="continuationSeparator" w:id="0">
    <w:p w14:paraId="2AE39316" w14:textId="77777777" w:rsidR="00242C7B" w:rsidRDefault="00242C7B" w:rsidP="00656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E1CD2" w14:textId="77777777" w:rsidR="00242C7B" w:rsidRDefault="00242C7B" w:rsidP="0065644F">
      <w:pPr>
        <w:spacing w:after="0" w:line="240" w:lineRule="auto"/>
      </w:pPr>
      <w:r>
        <w:separator/>
      </w:r>
    </w:p>
  </w:footnote>
  <w:footnote w:type="continuationSeparator" w:id="0">
    <w:p w14:paraId="672A5F20" w14:textId="77777777" w:rsidR="00242C7B" w:rsidRDefault="00242C7B" w:rsidP="00656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0286" w14:textId="74A80423" w:rsidR="0065644F" w:rsidRDefault="0065644F">
    <w:pPr>
      <w:pStyle w:val="Header"/>
    </w:pPr>
    <w:r>
      <w:rPr>
        <w:noProof/>
      </w:rPr>
      <w:drawing>
        <wp:anchor distT="0" distB="0" distL="114300" distR="114300" simplePos="0" relativeHeight="251661312" behindDoc="1" locked="0" layoutInCell="1" allowOverlap="1" wp14:anchorId="6CB39C70" wp14:editId="0BFF0505">
          <wp:simplePos x="0" y="0"/>
          <wp:positionH relativeFrom="column">
            <wp:posOffset>-265814</wp:posOffset>
          </wp:positionH>
          <wp:positionV relativeFrom="paragraph">
            <wp:posOffset>-12154</wp:posOffset>
          </wp:positionV>
          <wp:extent cx="2219325" cy="819150"/>
          <wp:effectExtent l="0" t="0" r="0" b="0"/>
          <wp:wrapTight wrapText="bothSides">
            <wp:wrapPolygon edited="0">
              <wp:start x="0" y="0"/>
              <wp:lineTo x="0" y="21098"/>
              <wp:lineTo x="21322" y="21098"/>
              <wp:lineTo x="21322" y="0"/>
              <wp:lineTo x="0" y="0"/>
            </wp:wrapPolygon>
          </wp:wrapTight>
          <wp:docPr id="599586333" name="Picture 599586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7668"/>
    <w:multiLevelType w:val="multilevel"/>
    <w:tmpl w:val="9320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779F5"/>
    <w:multiLevelType w:val="multilevel"/>
    <w:tmpl w:val="DC6E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F1294"/>
    <w:multiLevelType w:val="multilevel"/>
    <w:tmpl w:val="D698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32470"/>
    <w:multiLevelType w:val="multilevel"/>
    <w:tmpl w:val="49362F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31D09"/>
    <w:multiLevelType w:val="multilevel"/>
    <w:tmpl w:val="3C9A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15A35"/>
    <w:multiLevelType w:val="multilevel"/>
    <w:tmpl w:val="C3DC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14E0F"/>
    <w:multiLevelType w:val="multilevel"/>
    <w:tmpl w:val="C23A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F3B9E"/>
    <w:multiLevelType w:val="hybridMultilevel"/>
    <w:tmpl w:val="0966FCFE"/>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092134"/>
    <w:multiLevelType w:val="multilevel"/>
    <w:tmpl w:val="22E2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7B4FD2"/>
    <w:multiLevelType w:val="multilevel"/>
    <w:tmpl w:val="037A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04D7E"/>
    <w:multiLevelType w:val="multilevel"/>
    <w:tmpl w:val="22E2B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9352D1"/>
    <w:multiLevelType w:val="multilevel"/>
    <w:tmpl w:val="B49A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C5730A"/>
    <w:multiLevelType w:val="hybridMultilevel"/>
    <w:tmpl w:val="358EF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F51908"/>
    <w:multiLevelType w:val="multilevel"/>
    <w:tmpl w:val="DB0E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E85D62"/>
    <w:multiLevelType w:val="multilevel"/>
    <w:tmpl w:val="8EDC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6B6633"/>
    <w:multiLevelType w:val="hybridMultilevel"/>
    <w:tmpl w:val="12FC9D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504B2D"/>
    <w:multiLevelType w:val="multilevel"/>
    <w:tmpl w:val="7D96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773AD6"/>
    <w:multiLevelType w:val="multilevel"/>
    <w:tmpl w:val="D214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BA326E"/>
    <w:multiLevelType w:val="multilevel"/>
    <w:tmpl w:val="A3FA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0959BB"/>
    <w:multiLevelType w:val="multilevel"/>
    <w:tmpl w:val="5158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5F604F"/>
    <w:multiLevelType w:val="multilevel"/>
    <w:tmpl w:val="09F0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E81AD3"/>
    <w:multiLevelType w:val="multilevel"/>
    <w:tmpl w:val="9864A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F94C5E"/>
    <w:multiLevelType w:val="hybridMultilevel"/>
    <w:tmpl w:val="F73412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454DC6"/>
    <w:multiLevelType w:val="multilevel"/>
    <w:tmpl w:val="D26C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8863904">
    <w:abstractNumId w:val="3"/>
  </w:num>
  <w:num w:numId="2" w16cid:durableId="1040862196">
    <w:abstractNumId w:val="8"/>
  </w:num>
  <w:num w:numId="3" w16cid:durableId="1893881314">
    <w:abstractNumId w:val="5"/>
  </w:num>
  <w:num w:numId="4" w16cid:durableId="162210055">
    <w:abstractNumId w:val="1"/>
  </w:num>
  <w:num w:numId="5" w16cid:durableId="463280880">
    <w:abstractNumId w:val="18"/>
  </w:num>
  <w:num w:numId="6" w16cid:durableId="1510097295">
    <w:abstractNumId w:val="9"/>
  </w:num>
  <w:num w:numId="7" w16cid:durableId="839275308">
    <w:abstractNumId w:val="17"/>
  </w:num>
  <w:num w:numId="8" w16cid:durableId="1440174480">
    <w:abstractNumId w:val="4"/>
  </w:num>
  <w:num w:numId="9" w16cid:durableId="72164464">
    <w:abstractNumId w:val="16"/>
  </w:num>
  <w:num w:numId="10" w16cid:durableId="1769083063">
    <w:abstractNumId w:val="0"/>
  </w:num>
  <w:num w:numId="11" w16cid:durableId="1974561384">
    <w:abstractNumId w:val="23"/>
  </w:num>
  <w:num w:numId="12" w16cid:durableId="807744508">
    <w:abstractNumId w:val="20"/>
  </w:num>
  <w:num w:numId="13" w16cid:durableId="1541357529">
    <w:abstractNumId w:val="2"/>
  </w:num>
  <w:num w:numId="14" w16cid:durableId="1181234418">
    <w:abstractNumId w:val="13"/>
  </w:num>
  <w:num w:numId="15" w16cid:durableId="849947603">
    <w:abstractNumId w:val="19"/>
  </w:num>
  <w:num w:numId="16" w16cid:durableId="817192056">
    <w:abstractNumId w:val="21"/>
  </w:num>
  <w:num w:numId="17" w16cid:durableId="1608196805">
    <w:abstractNumId w:val="14"/>
  </w:num>
  <w:num w:numId="18" w16cid:durableId="792942564">
    <w:abstractNumId w:val="11"/>
  </w:num>
  <w:num w:numId="19" w16cid:durableId="160856830">
    <w:abstractNumId w:val="6"/>
  </w:num>
  <w:num w:numId="20" w16cid:durableId="2014642419">
    <w:abstractNumId w:val="12"/>
  </w:num>
  <w:num w:numId="21" w16cid:durableId="655184516">
    <w:abstractNumId w:val="22"/>
  </w:num>
  <w:num w:numId="22" w16cid:durableId="981815796">
    <w:abstractNumId w:val="15"/>
  </w:num>
  <w:num w:numId="23" w16cid:durableId="258609920">
    <w:abstractNumId w:val="7"/>
  </w:num>
  <w:num w:numId="24" w16cid:durableId="5089829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5B"/>
    <w:rsid w:val="000213E1"/>
    <w:rsid w:val="000317CA"/>
    <w:rsid w:val="000C5218"/>
    <w:rsid w:val="000E003F"/>
    <w:rsid w:val="00100F99"/>
    <w:rsid w:val="001B26BB"/>
    <w:rsid w:val="00242C7B"/>
    <w:rsid w:val="00264D09"/>
    <w:rsid w:val="002B4B94"/>
    <w:rsid w:val="002C5035"/>
    <w:rsid w:val="002E7E4C"/>
    <w:rsid w:val="00300BA8"/>
    <w:rsid w:val="00305B29"/>
    <w:rsid w:val="00363D43"/>
    <w:rsid w:val="0037284B"/>
    <w:rsid w:val="0037573E"/>
    <w:rsid w:val="003B1C1E"/>
    <w:rsid w:val="003C3496"/>
    <w:rsid w:val="0041040F"/>
    <w:rsid w:val="004E1B6A"/>
    <w:rsid w:val="004E31AF"/>
    <w:rsid w:val="005465B4"/>
    <w:rsid w:val="005A2F2B"/>
    <w:rsid w:val="005B490A"/>
    <w:rsid w:val="005B5E2A"/>
    <w:rsid w:val="005E4DD7"/>
    <w:rsid w:val="005F6378"/>
    <w:rsid w:val="00605EC7"/>
    <w:rsid w:val="0065644F"/>
    <w:rsid w:val="00680367"/>
    <w:rsid w:val="006B358D"/>
    <w:rsid w:val="006E5AB7"/>
    <w:rsid w:val="007327BE"/>
    <w:rsid w:val="00753257"/>
    <w:rsid w:val="007C4503"/>
    <w:rsid w:val="007C6D5A"/>
    <w:rsid w:val="008328D6"/>
    <w:rsid w:val="008352FD"/>
    <w:rsid w:val="00866027"/>
    <w:rsid w:val="008759C0"/>
    <w:rsid w:val="008824DD"/>
    <w:rsid w:val="00896821"/>
    <w:rsid w:val="00896C13"/>
    <w:rsid w:val="008C6638"/>
    <w:rsid w:val="008F1C9D"/>
    <w:rsid w:val="0090236B"/>
    <w:rsid w:val="00934C7A"/>
    <w:rsid w:val="009639DF"/>
    <w:rsid w:val="00985566"/>
    <w:rsid w:val="00997303"/>
    <w:rsid w:val="009B2D5B"/>
    <w:rsid w:val="00A7033A"/>
    <w:rsid w:val="00A72632"/>
    <w:rsid w:val="00AB21E5"/>
    <w:rsid w:val="00AF42DA"/>
    <w:rsid w:val="00B1735B"/>
    <w:rsid w:val="00B91A88"/>
    <w:rsid w:val="00BD2029"/>
    <w:rsid w:val="00BE2161"/>
    <w:rsid w:val="00C131DB"/>
    <w:rsid w:val="00C95417"/>
    <w:rsid w:val="00CB6521"/>
    <w:rsid w:val="00CE2621"/>
    <w:rsid w:val="00CE2BAD"/>
    <w:rsid w:val="00CE7D13"/>
    <w:rsid w:val="00D13A84"/>
    <w:rsid w:val="00D53775"/>
    <w:rsid w:val="00D742EB"/>
    <w:rsid w:val="00DC0A32"/>
    <w:rsid w:val="00DC4CE4"/>
    <w:rsid w:val="00DF45CC"/>
    <w:rsid w:val="00E24A48"/>
    <w:rsid w:val="00E64815"/>
    <w:rsid w:val="00E91FC7"/>
    <w:rsid w:val="00EA1797"/>
    <w:rsid w:val="00EA1DDA"/>
    <w:rsid w:val="00EB4ADC"/>
    <w:rsid w:val="00F044C9"/>
    <w:rsid w:val="00F95CA9"/>
    <w:rsid w:val="00FA7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53D6"/>
  <w15:chartTrackingRefBased/>
  <w15:docId w15:val="{82C3823C-4C44-454A-B2B4-138729BE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D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2D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D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D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D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D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D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D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D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D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2D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D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D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D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D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D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D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D5B"/>
    <w:rPr>
      <w:rFonts w:eastAsiaTheme="majorEastAsia" w:cstheme="majorBidi"/>
      <w:color w:val="272727" w:themeColor="text1" w:themeTint="D8"/>
    </w:rPr>
  </w:style>
  <w:style w:type="paragraph" w:styleId="Title">
    <w:name w:val="Title"/>
    <w:basedOn w:val="Normal"/>
    <w:next w:val="Normal"/>
    <w:link w:val="TitleChar"/>
    <w:uiPriority w:val="10"/>
    <w:qFormat/>
    <w:rsid w:val="009B2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D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D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D5B"/>
    <w:pPr>
      <w:spacing w:before="160"/>
      <w:jc w:val="center"/>
    </w:pPr>
    <w:rPr>
      <w:i/>
      <w:iCs/>
      <w:color w:val="404040" w:themeColor="text1" w:themeTint="BF"/>
    </w:rPr>
  </w:style>
  <w:style w:type="character" w:customStyle="1" w:styleId="QuoteChar">
    <w:name w:val="Quote Char"/>
    <w:basedOn w:val="DefaultParagraphFont"/>
    <w:link w:val="Quote"/>
    <w:uiPriority w:val="29"/>
    <w:rsid w:val="009B2D5B"/>
    <w:rPr>
      <w:i/>
      <w:iCs/>
      <w:color w:val="404040" w:themeColor="text1" w:themeTint="BF"/>
    </w:rPr>
  </w:style>
  <w:style w:type="paragraph" w:styleId="ListParagraph">
    <w:name w:val="List Paragraph"/>
    <w:basedOn w:val="Normal"/>
    <w:uiPriority w:val="34"/>
    <w:qFormat/>
    <w:rsid w:val="009B2D5B"/>
    <w:pPr>
      <w:ind w:left="720"/>
      <w:contextualSpacing/>
    </w:pPr>
  </w:style>
  <w:style w:type="character" w:styleId="IntenseEmphasis">
    <w:name w:val="Intense Emphasis"/>
    <w:basedOn w:val="DefaultParagraphFont"/>
    <w:uiPriority w:val="21"/>
    <w:qFormat/>
    <w:rsid w:val="009B2D5B"/>
    <w:rPr>
      <w:i/>
      <w:iCs/>
      <w:color w:val="0F4761" w:themeColor="accent1" w:themeShade="BF"/>
    </w:rPr>
  </w:style>
  <w:style w:type="paragraph" w:styleId="IntenseQuote">
    <w:name w:val="Intense Quote"/>
    <w:basedOn w:val="Normal"/>
    <w:next w:val="Normal"/>
    <w:link w:val="IntenseQuoteChar"/>
    <w:uiPriority w:val="30"/>
    <w:qFormat/>
    <w:rsid w:val="009B2D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D5B"/>
    <w:rPr>
      <w:i/>
      <w:iCs/>
      <w:color w:val="0F4761" w:themeColor="accent1" w:themeShade="BF"/>
    </w:rPr>
  </w:style>
  <w:style w:type="character" w:styleId="IntenseReference">
    <w:name w:val="Intense Reference"/>
    <w:basedOn w:val="DefaultParagraphFont"/>
    <w:uiPriority w:val="32"/>
    <w:qFormat/>
    <w:rsid w:val="009B2D5B"/>
    <w:rPr>
      <w:b/>
      <w:bCs/>
      <w:smallCaps/>
      <w:color w:val="0F4761" w:themeColor="accent1" w:themeShade="BF"/>
      <w:spacing w:val="5"/>
    </w:rPr>
  </w:style>
  <w:style w:type="paragraph" w:styleId="Header">
    <w:name w:val="header"/>
    <w:basedOn w:val="Normal"/>
    <w:link w:val="HeaderChar"/>
    <w:uiPriority w:val="99"/>
    <w:unhideWhenUsed/>
    <w:rsid w:val="00656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44F"/>
  </w:style>
  <w:style w:type="paragraph" w:styleId="Footer">
    <w:name w:val="footer"/>
    <w:basedOn w:val="Normal"/>
    <w:link w:val="FooterChar"/>
    <w:uiPriority w:val="99"/>
    <w:unhideWhenUsed/>
    <w:rsid w:val="006564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44F"/>
  </w:style>
  <w:style w:type="character" w:styleId="CommentReference">
    <w:name w:val="annotation reference"/>
    <w:basedOn w:val="DefaultParagraphFont"/>
    <w:uiPriority w:val="99"/>
    <w:semiHidden/>
    <w:unhideWhenUsed/>
    <w:rsid w:val="00F95CA9"/>
    <w:rPr>
      <w:sz w:val="16"/>
      <w:szCs w:val="16"/>
    </w:rPr>
  </w:style>
  <w:style w:type="paragraph" w:styleId="CommentText">
    <w:name w:val="annotation text"/>
    <w:basedOn w:val="Normal"/>
    <w:link w:val="CommentTextChar"/>
    <w:uiPriority w:val="99"/>
    <w:unhideWhenUsed/>
    <w:rsid w:val="00F95CA9"/>
    <w:pPr>
      <w:spacing w:line="240" w:lineRule="auto"/>
    </w:pPr>
    <w:rPr>
      <w:sz w:val="20"/>
      <w:szCs w:val="20"/>
    </w:rPr>
  </w:style>
  <w:style w:type="character" w:customStyle="1" w:styleId="CommentTextChar">
    <w:name w:val="Comment Text Char"/>
    <w:basedOn w:val="DefaultParagraphFont"/>
    <w:link w:val="CommentText"/>
    <w:uiPriority w:val="99"/>
    <w:rsid w:val="00F95CA9"/>
    <w:rPr>
      <w:sz w:val="20"/>
      <w:szCs w:val="20"/>
    </w:rPr>
  </w:style>
  <w:style w:type="paragraph" w:styleId="CommentSubject">
    <w:name w:val="annotation subject"/>
    <w:basedOn w:val="CommentText"/>
    <w:next w:val="CommentText"/>
    <w:link w:val="CommentSubjectChar"/>
    <w:uiPriority w:val="99"/>
    <w:semiHidden/>
    <w:unhideWhenUsed/>
    <w:rsid w:val="00F95CA9"/>
    <w:rPr>
      <w:b/>
      <w:bCs/>
    </w:rPr>
  </w:style>
  <w:style w:type="character" w:customStyle="1" w:styleId="CommentSubjectChar">
    <w:name w:val="Comment Subject Char"/>
    <w:basedOn w:val="CommentTextChar"/>
    <w:link w:val="CommentSubject"/>
    <w:uiPriority w:val="99"/>
    <w:semiHidden/>
    <w:rsid w:val="00F95C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e6cb3d-b9a4-4d6c-b20d-c65c846de810" xsi:nil="true"/>
    <lcf76f155ced4ddcb4097134ff3c332f xmlns="836070ae-bedd-4c8b-98d2-72b5379e15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303E00B1D2A6489FA49A3284897530" ma:contentTypeVersion="19" ma:contentTypeDescription="Create a new document." ma:contentTypeScope="" ma:versionID="c7e0ce1909ff1f80a6520b91d71c887b">
  <xsd:schema xmlns:xsd="http://www.w3.org/2001/XMLSchema" xmlns:xs="http://www.w3.org/2001/XMLSchema" xmlns:p="http://schemas.microsoft.com/office/2006/metadata/properties" xmlns:ns2="836070ae-bedd-4c8b-98d2-72b5379e158e" xmlns:ns3="b3e6cb3d-b9a4-4d6c-b20d-c65c846de810" targetNamespace="http://schemas.microsoft.com/office/2006/metadata/properties" ma:root="true" ma:fieldsID="72ff8496c6e66cc4172939d8818ccfa9" ns2:_="" ns3:_="">
    <xsd:import namespace="836070ae-bedd-4c8b-98d2-72b5379e158e"/>
    <xsd:import namespace="b3e6cb3d-b9a4-4d6c-b20d-c65c846de8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070ae-bedd-4c8b-98d2-72b5379e1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3e5031-7500-42a2-b1b9-89fc153e5d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e6cb3d-b9a4-4d6c-b20d-c65c846de8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b67ef8-2bbb-458a-afda-b9486a83c130}" ma:internalName="TaxCatchAll" ma:showField="CatchAllData" ma:web="b3e6cb3d-b9a4-4d6c-b20d-c65c846de8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5004C-659D-49C6-B222-48C5BAE3A13E}">
  <ds:schemaRefs>
    <ds:schemaRef ds:uri="http://schemas.microsoft.com/office/2006/metadata/properties"/>
    <ds:schemaRef ds:uri="http://schemas.microsoft.com/office/infopath/2007/PartnerControls"/>
    <ds:schemaRef ds:uri="b3e6cb3d-b9a4-4d6c-b20d-c65c846de810"/>
    <ds:schemaRef ds:uri="836070ae-bedd-4c8b-98d2-72b5379e158e"/>
  </ds:schemaRefs>
</ds:datastoreItem>
</file>

<file path=customXml/itemProps2.xml><?xml version="1.0" encoding="utf-8"?>
<ds:datastoreItem xmlns:ds="http://schemas.openxmlformats.org/officeDocument/2006/customXml" ds:itemID="{9D7F7557-1203-4557-B400-BECBBA62C5E1}">
  <ds:schemaRefs>
    <ds:schemaRef ds:uri="http://schemas.microsoft.com/sharepoint/v3/contenttype/forms"/>
  </ds:schemaRefs>
</ds:datastoreItem>
</file>

<file path=customXml/itemProps3.xml><?xml version="1.0" encoding="utf-8"?>
<ds:datastoreItem xmlns:ds="http://schemas.openxmlformats.org/officeDocument/2006/customXml" ds:itemID="{11040F44-2775-4311-B0D5-FCB1A1E76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070ae-bedd-4c8b-98d2-72b5379e158e"/>
    <ds:schemaRef ds:uri="b3e6cb3d-b9a4-4d6c-b20d-c65c846de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A843F-4084-4E03-B25F-937EC29B0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1648</Words>
  <Characters>9017</Characters>
  <Application>Microsoft Office Word</Application>
  <DocSecurity>0</DocSecurity>
  <Lines>191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Longhurst, Jason</dc:creator>
  <cp:keywords/>
  <dc:description/>
  <cp:lastModifiedBy>Emma Panter</cp:lastModifiedBy>
  <cp:revision>27</cp:revision>
  <dcterms:created xsi:type="dcterms:W3CDTF">2026-05-28T08:51:00Z</dcterms:created>
  <dcterms:modified xsi:type="dcterms:W3CDTF">2026-05-28T13:42:00Z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fe372f-dfee-4f9b-b101-6a77f0c3c3b5_Enabled">
    <vt:lpwstr>true</vt:lpwstr>
  </property>
  <property fmtid="{D5CDD505-2E9C-101B-9397-08002B2CF9AE}" pid="3" name="MSIP_Label_34fe372f-dfee-4f9b-b101-6a77f0c3c3b5_SetDate">
    <vt:lpwstr>2026-05-27T11:54:09Z</vt:lpwstr>
  </property>
  <property fmtid="{D5CDD505-2E9C-101B-9397-08002B2CF9AE}" pid="4" name="MSIP_Label_34fe372f-dfee-4f9b-b101-6a77f0c3c3b5_Method">
    <vt:lpwstr>Standard</vt:lpwstr>
  </property>
  <property fmtid="{D5CDD505-2E9C-101B-9397-08002B2CF9AE}" pid="5" name="MSIP_Label_34fe372f-dfee-4f9b-b101-6a77f0c3c3b5_Name">
    <vt:lpwstr>defa4170-0d19-0005-0002-bc88714345d2</vt:lpwstr>
  </property>
  <property fmtid="{D5CDD505-2E9C-101B-9397-08002B2CF9AE}" pid="6" name="MSIP_Label_34fe372f-dfee-4f9b-b101-6a77f0c3c3b5_SiteId">
    <vt:lpwstr>2cf835d1-453b-472b-9b90-3f6d854ad75b</vt:lpwstr>
  </property>
  <property fmtid="{D5CDD505-2E9C-101B-9397-08002B2CF9AE}" pid="7" name="MSIP_Label_34fe372f-dfee-4f9b-b101-6a77f0c3c3b5_ActionId">
    <vt:lpwstr>c09cf11a-7328-4435-ac9e-fd17611a8515</vt:lpwstr>
  </property>
  <property fmtid="{D5CDD505-2E9C-101B-9397-08002B2CF9AE}" pid="8" name="MSIP_Label_34fe372f-dfee-4f9b-b101-6a77f0c3c3b5_ContentBits">
    <vt:lpwstr>0</vt:lpwstr>
  </property>
  <property fmtid="{D5CDD505-2E9C-101B-9397-08002B2CF9AE}" pid="9" name="MSIP_Label_34fe372f-dfee-4f9b-b101-6a77f0c3c3b5_Tag">
    <vt:lpwstr>10, 3, 0, 1</vt:lpwstr>
  </property>
  <property fmtid="{D5CDD505-2E9C-101B-9397-08002B2CF9AE}" pid="10" name="ContentTypeId">
    <vt:lpwstr>0x010100F2303E00B1D2A6489FA49A3284897530</vt:lpwstr>
  </property>
  <property fmtid="{D5CDD505-2E9C-101B-9397-08002B2CF9AE}" pid="11" name="MediaServiceImageTags">
    <vt:lpwstr/>
  </property>
</Properties>
</file>